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D0674" w14:textId="77777777" w:rsidR="00FF2BB8" w:rsidRPr="00FF2BB8" w:rsidRDefault="00FF2BB8" w:rsidP="00FF2BB8">
      <w:pPr>
        <w:numPr>
          <w:ilvl w:val="0"/>
          <w:numId w:val="1"/>
        </w:numPr>
        <w:spacing w:after="240"/>
        <w:ind w:left="30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This assessment asks you to create a detailed implementation plan for an economic initiative.</w:t>
      </w:r>
    </w:p>
    <w:p w14:paraId="151D82A2"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As a master's-level health care practitioner you may be expected to create budget and implementation plans to ensure that economic opportunities for the organization are rolled out successfully and can be sustained over multiple years. Additionally, it is important to be able to envision how an economic initiative could be used for different contexts and purposes to keep the investment a viable and positive asset to your organization or care setting.</w:t>
      </w:r>
    </w:p>
    <w:p w14:paraId="2829494F" w14:textId="77777777" w:rsidR="00FF2BB8" w:rsidRPr="00FF2BB8" w:rsidRDefault="00FF2BB8" w:rsidP="00FF2BB8">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FF2BB8">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52EE27FA" w14:textId="77777777" w:rsidR="00FF2BB8" w:rsidRPr="00FF2BB8" w:rsidRDefault="00FF2BB8" w:rsidP="00FF2BB8">
      <w:pPr>
        <w:rPr>
          <w:rFonts w:ascii="inherit" w:hAnsi="inherit" w:cs="Times New Roman"/>
          <w:color w:val="222222"/>
          <w:sz w:val="26"/>
          <w:szCs w:val="26"/>
          <w:lang w:eastAsia="zh-CN"/>
        </w:rPr>
      </w:pPr>
      <w:r w:rsidRPr="00FF2BB8">
        <w:rPr>
          <w:rFonts w:ascii="inherit" w:hAnsi="inherit" w:cs="Times New Roman"/>
          <w:i/>
          <w:iCs/>
          <w:color w:val="222222"/>
          <w:sz w:val="26"/>
          <w:szCs w:val="26"/>
          <w:bdr w:val="none" w:sz="0" w:space="0" w:color="auto" w:frame="1"/>
          <w:lang w:eastAsia="zh-CN"/>
        </w:rPr>
        <w:t>Note</w:t>
      </w:r>
      <w:r w:rsidRPr="00FF2BB8">
        <w:rPr>
          <w:rFonts w:ascii="inherit" w:hAnsi="inherit" w:cs="Times New Roman"/>
          <w:color w:val="222222"/>
          <w:sz w:val="26"/>
          <w:szCs w:val="26"/>
          <w:lang w:eastAsia="zh-CN"/>
        </w:rPr>
        <w:t>: Complete the assessments in this course in the order in which they are presented.</w:t>
      </w:r>
    </w:p>
    <w:p w14:paraId="15807837"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7C909A03" w14:textId="77777777" w:rsidR="00FF2BB8" w:rsidRPr="00FF2BB8" w:rsidRDefault="00FF2BB8" w:rsidP="00FF2BB8">
      <w:pPr>
        <w:numPr>
          <w:ilvl w:val="1"/>
          <w:numId w:val="1"/>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Competency 1: Competency 1: Analyze the effects of financial and economic factors (such as cost-benefit, supply and demand, return on investment, and risks) in a health care system on patient care, services offered, and organizational structures and operation. </w:t>
      </w:r>
    </w:p>
    <w:p w14:paraId="52716298" w14:textId="77777777" w:rsidR="00FF2BB8" w:rsidRPr="00FF2BB8" w:rsidRDefault="00FF2BB8" w:rsidP="00FF2BB8">
      <w:pPr>
        <w:numPr>
          <w:ilvl w:val="2"/>
          <w:numId w:val="2"/>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Create a budget for relevant expected costs and earnings or benefits over the first five years of a proposed economic initiative.</w:t>
      </w:r>
    </w:p>
    <w:p w14:paraId="62E044A6" w14:textId="77777777" w:rsidR="00FF2BB8" w:rsidRPr="00FF2BB8" w:rsidRDefault="00FF2BB8" w:rsidP="00FF2BB8">
      <w:pPr>
        <w:numPr>
          <w:ilvl w:val="2"/>
          <w:numId w:val="2"/>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Analyze how a proposed initiative, once implemented, may impact aspects of a care setting and ways in which negative impacts could be mitigated.</w:t>
      </w:r>
    </w:p>
    <w:p w14:paraId="50B66F91" w14:textId="77777777" w:rsidR="00FF2BB8" w:rsidRPr="00FF2BB8" w:rsidRDefault="00FF2BB8" w:rsidP="00FF2BB8">
      <w:pPr>
        <w:numPr>
          <w:ilvl w:val="1"/>
          <w:numId w:val="2"/>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Competency 2: Develop ethical and culturally equitable solutions to economic problems within a health care organization in an effort to improve the quality of care and services offered. </w:t>
      </w:r>
    </w:p>
    <w:p w14:paraId="01E2F0A9" w14:textId="77777777" w:rsidR="00FF2BB8" w:rsidRPr="00FF2BB8" w:rsidRDefault="00FF2BB8" w:rsidP="00FF2BB8">
      <w:pPr>
        <w:numPr>
          <w:ilvl w:val="2"/>
          <w:numId w:val="3"/>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Propose a plan to roll out an economic initiative that will enable a care setting to successfully implement it in an ethical and culturally equitable way that will ensure the initiative achieves quality or service improvements.</w:t>
      </w:r>
    </w:p>
    <w:p w14:paraId="7A3734D8" w14:textId="77777777" w:rsidR="00FF2BB8" w:rsidRPr="00FF2BB8" w:rsidRDefault="00FF2BB8" w:rsidP="00FF2BB8">
      <w:pPr>
        <w:numPr>
          <w:ilvl w:val="1"/>
          <w:numId w:val="3"/>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Competency 3: Justify the qualitative and quantitative information used to guide economic decision making to stakeholders and colleagues. </w:t>
      </w:r>
    </w:p>
    <w:p w14:paraId="32F33E2E" w14:textId="77777777" w:rsidR="00FF2BB8" w:rsidRPr="00FF2BB8" w:rsidRDefault="00FF2BB8" w:rsidP="00FF2BB8">
      <w:pPr>
        <w:numPr>
          <w:ilvl w:val="2"/>
          <w:numId w:val="4"/>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Justify the relevance and value of the quantitative and qualitative economic, financial, and scholarly evidence used to support recommendations throughout a plan.</w:t>
      </w:r>
    </w:p>
    <w:p w14:paraId="38A530EB" w14:textId="77777777" w:rsidR="00FF2BB8" w:rsidRPr="00FF2BB8" w:rsidRDefault="00FF2BB8" w:rsidP="00FF2BB8">
      <w:pPr>
        <w:numPr>
          <w:ilvl w:val="1"/>
          <w:numId w:val="4"/>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Competency 4: Develop ethical and culturally equitable economic strategies to address dynamic environmental forces and ensure the future security of an organization's resources and its ability to provide quality care. </w:t>
      </w:r>
    </w:p>
    <w:p w14:paraId="345288C7" w14:textId="77777777" w:rsidR="00FF2BB8" w:rsidRPr="00FF2BB8" w:rsidRDefault="00FF2BB8" w:rsidP="00FF2BB8">
      <w:pPr>
        <w:numPr>
          <w:ilvl w:val="2"/>
          <w:numId w:val="5"/>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Explain strategies that have been integrated into a proposed economic initiative that will ensure it can remain a viable asset to a care setting in the face of dynamic environmental forces.</w:t>
      </w:r>
    </w:p>
    <w:p w14:paraId="5D56193A" w14:textId="77777777" w:rsidR="00FF2BB8" w:rsidRPr="00FF2BB8" w:rsidRDefault="00FF2BB8" w:rsidP="00FF2BB8">
      <w:pPr>
        <w:numPr>
          <w:ilvl w:val="1"/>
          <w:numId w:val="5"/>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 xml:space="preserve">Competency 5: Apply various communication methods in order to clearly, effectively, and efficiently relate information to stakeholders and colleagues related to economic </w:t>
      </w:r>
      <w:r w:rsidRPr="00FF2BB8">
        <w:rPr>
          <w:rFonts w:ascii="inherit" w:eastAsia="Times New Roman" w:hAnsi="inherit" w:cs="Times New Roman"/>
          <w:color w:val="222222"/>
          <w:sz w:val="26"/>
          <w:szCs w:val="26"/>
          <w:lang w:eastAsia="zh-CN"/>
        </w:rPr>
        <w:lastRenderedPageBreak/>
        <w:t>data, findings, and strategies. </w:t>
      </w:r>
      <w:r w:rsidRPr="00FF2BB8">
        <w:rPr>
          <w:rFonts w:ascii="inherit" w:eastAsia="Times New Roman" w:hAnsi="inherit" w:cs="Times New Roman"/>
          <w:color w:val="222222"/>
          <w:sz w:val="26"/>
          <w:szCs w:val="26"/>
          <w:lang w:eastAsia="zh-CN"/>
        </w:rPr>
        <w:br/>
      </w:r>
    </w:p>
    <w:p w14:paraId="4B12A53B" w14:textId="77777777" w:rsidR="00FF2BB8" w:rsidRPr="00FF2BB8" w:rsidRDefault="00FF2BB8" w:rsidP="00FF2BB8">
      <w:pPr>
        <w:numPr>
          <w:ilvl w:val="2"/>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Communicate a business and implementation plan in a logically structured and concise manner, writing content clearly with correct use of grammar, punctuation, and spelling.</w:t>
      </w:r>
    </w:p>
    <w:p w14:paraId="25599623" w14:textId="77777777" w:rsidR="00FF2BB8" w:rsidRPr="00FF2BB8" w:rsidRDefault="00FF2BB8" w:rsidP="00FF2BB8">
      <w:pPr>
        <w:numPr>
          <w:ilvl w:val="2"/>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Effectively support a plan and recommendations with relevant economic data and scholarly sources, correctly formatting citations and references using current APA style.</w:t>
      </w:r>
    </w:p>
    <w:p w14:paraId="78E17E0D" w14:textId="77777777" w:rsidR="00FF2BB8" w:rsidRPr="00FF2BB8" w:rsidRDefault="00FF2BB8" w:rsidP="00FF2BB8">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FF2BB8">
        <w:rPr>
          <w:rFonts w:ascii="Avenir LT W01 65 Medium" w:eastAsia="Times New Roman" w:hAnsi="Avenir LT W01 65 Medium" w:cs="Times New Roman"/>
          <w:color w:val="2E91C2"/>
          <w:sz w:val="30"/>
          <w:szCs w:val="30"/>
          <w:lang w:eastAsia="zh-CN"/>
        </w:rPr>
        <w:t>Competency Map</w:t>
      </w:r>
    </w:p>
    <w:p w14:paraId="7DADA18B" w14:textId="77777777" w:rsidR="00FF2BB8" w:rsidRPr="00FF2BB8" w:rsidRDefault="00FF2BB8" w:rsidP="00FF2BB8">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FF2BB8">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FF2BB8">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091B5633" w14:textId="77777777" w:rsidR="00FF2BB8" w:rsidRPr="00FF2BB8" w:rsidRDefault="00FF2BB8" w:rsidP="00FF2BB8">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Pr="00FF2BB8">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78C68A03" w14:textId="77777777" w:rsidR="00FF2BB8" w:rsidRPr="00FF2BB8" w:rsidRDefault="00FF2BB8" w:rsidP="00FF2BB8">
      <w:pPr>
        <w:shd w:val="clear" w:color="auto" w:fill="FFFFFF"/>
        <w:outlineLvl w:val="2"/>
        <w:rPr>
          <w:rFonts w:ascii="Avenir LT W01 65 Medium" w:eastAsia="Times New Roman" w:hAnsi="Avenir LT W01 65 Medium" w:cs="Times New Roman"/>
          <w:color w:val="222222"/>
          <w:sz w:val="26"/>
          <w:szCs w:val="26"/>
          <w:lang w:eastAsia="zh-CN"/>
        </w:rPr>
      </w:pPr>
      <w:r w:rsidRPr="00FF2BB8">
        <w:rPr>
          <w:rFonts w:ascii="Avenir LT W01 65 Medium" w:eastAsia="Times New Roman" w:hAnsi="Avenir LT W01 65 Medium" w:cs="Times New Roman"/>
          <w:color w:val="FFFFFF"/>
          <w:sz w:val="26"/>
          <w:szCs w:val="26"/>
          <w:bdr w:val="none" w:sz="0" w:space="0" w:color="auto" w:frame="1"/>
          <w:lang w:eastAsia="zh-CN"/>
        </w:rPr>
        <w:t>Context</w:t>
      </w:r>
    </w:p>
    <w:p w14:paraId="73A98AB9" w14:textId="77777777" w:rsidR="00FF2BB8" w:rsidRPr="00FF2BB8" w:rsidRDefault="00FF2BB8" w:rsidP="00FF2BB8">
      <w:pPr>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To support your work on this assessment, take time to read the contents of </w:t>
      </w:r>
      <w:hyperlink r:id="rId8" w:tgtFrame="_blank" w:tooltip="Select this link to launch this material in a new window." w:history="1">
        <w:r w:rsidRPr="00FF2BB8">
          <w:rPr>
            <w:rFonts w:ascii="inherit" w:hAnsi="inherit" w:cs="Times New Roman"/>
            <w:color w:val="1874A4"/>
            <w:sz w:val="26"/>
            <w:szCs w:val="26"/>
            <w:u w:val="single"/>
            <w:bdr w:val="none" w:sz="0" w:space="0" w:color="auto" w:frame="1"/>
            <w:lang w:eastAsia="zh-CN"/>
          </w:rPr>
          <w:t>Assessment 3 Context [DOC]</w:t>
        </w:r>
      </w:hyperlink>
      <w:r w:rsidRPr="00FF2BB8">
        <w:rPr>
          <w:rFonts w:ascii="inherit" w:hAnsi="inherit" w:cs="Times New Roman"/>
          <w:color w:val="222222"/>
          <w:sz w:val="26"/>
          <w:szCs w:val="26"/>
          <w:lang w:eastAsia="zh-CN"/>
        </w:rPr>
        <w:t>.</w:t>
      </w:r>
    </w:p>
    <w:p w14:paraId="4A3BE24D" w14:textId="77777777" w:rsidR="00FF2BB8" w:rsidRPr="00FF2BB8" w:rsidRDefault="00FF2BB8" w:rsidP="00FF2BB8">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9" w:history="1">
        <w:r w:rsidRPr="00FF2BB8">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766590FE" w14:textId="77777777" w:rsidR="00FF2BB8" w:rsidRPr="00FF2BB8" w:rsidRDefault="00FF2BB8" w:rsidP="00FF2BB8">
      <w:pPr>
        <w:shd w:val="clear" w:color="auto" w:fill="FFFFFF"/>
        <w:outlineLvl w:val="2"/>
        <w:rPr>
          <w:rFonts w:ascii="Avenir LT W01 65 Medium" w:eastAsia="Times New Roman" w:hAnsi="Avenir LT W01 65 Medium" w:cs="Times New Roman"/>
          <w:color w:val="222222"/>
          <w:sz w:val="26"/>
          <w:szCs w:val="26"/>
          <w:lang w:eastAsia="zh-CN"/>
        </w:rPr>
      </w:pPr>
      <w:r w:rsidRPr="00FF2BB8">
        <w:rPr>
          <w:rFonts w:ascii="Avenir LT W01 65 Medium" w:eastAsia="Times New Roman" w:hAnsi="Avenir LT W01 65 Medium" w:cs="Times New Roman"/>
          <w:color w:val="FFFFFF"/>
          <w:sz w:val="26"/>
          <w:szCs w:val="26"/>
          <w:bdr w:val="none" w:sz="0" w:space="0" w:color="auto" w:frame="1"/>
          <w:lang w:eastAsia="zh-CN"/>
        </w:rPr>
        <w:t>Questions to Consider</w:t>
      </w:r>
    </w:p>
    <w:p w14:paraId="31784521"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6E00C958"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Do you think that cost shifting is a fair practice, or that it should it be legally banned?</w:t>
      </w:r>
    </w:p>
    <w:p w14:paraId="2F392450"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Why would a change in a hospital's variable costs change the hospital's profit-maximizing price?</w:t>
      </w:r>
    </w:p>
    <w:p w14:paraId="3E32E7E8"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How do ethics and economic decision making come together when addressing health care issues?</w:t>
      </w:r>
    </w:p>
    <w:p w14:paraId="41F776C3"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What is the highest-impact facet of health care economics that relates to your current or desired leadership role? What action steps and resources might you use to assure objective and ethical economic decision making in that role? </w:t>
      </w:r>
    </w:p>
    <w:p w14:paraId="4D93FB9E" w14:textId="77777777" w:rsidR="00FF2BB8" w:rsidRPr="00FF2BB8" w:rsidRDefault="00FF2BB8" w:rsidP="00FF2BB8">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10" w:history="1">
        <w:r w:rsidRPr="00FF2BB8">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4128C200" w14:textId="77777777" w:rsidR="00FF2BB8" w:rsidRPr="00FF2BB8" w:rsidRDefault="00FF2BB8" w:rsidP="00FF2BB8">
      <w:pPr>
        <w:shd w:val="clear" w:color="auto" w:fill="FFFFFF"/>
        <w:outlineLvl w:val="2"/>
        <w:rPr>
          <w:rFonts w:ascii="Avenir LT W01 65 Medium" w:eastAsia="Times New Roman" w:hAnsi="Avenir LT W01 65 Medium" w:cs="Times New Roman"/>
          <w:color w:val="222222"/>
          <w:sz w:val="26"/>
          <w:szCs w:val="26"/>
          <w:lang w:eastAsia="zh-CN"/>
        </w:rPr>
      </w:pPr>
      <w:r w:rsidRPr="00FF2BB8">
        <w:rPr>
          <w:rFonts w:ascii="Avenir LT W01 65 Medium" w:eastAsia="Times New Roman" w:hAnsi="Avenir LT W01 65 Medium" w:cs="Times New Roman"/>
          <w:color w:val="FFFFFF"/>
          <w:sz w:val="26"/>
          <w:szCs w:val="26"/>
          <w:bdr w:val="none" w:sz="0" w:space="0" w:color="auto" w:frame="1"/>
          <w:lang w:eastAsia="zh-CN"/>
        </w:rPr>
        <w:t>Resources</w:t>
      </w:r>
    </w:p>
    <w:p w14:paraId="53A75F87" w14:textId="77777777" w:rsidR="00FF2BB8" w:rsidRPr="00FF2BB8" w:rsidRDefault="00FF2BB8" w:rsidP="00FF2BB8">
      <w:pPr>
        <w:spacing w:after="150"/>
        <w:outlineLvl w:val="3"/>
        <w:rPr>
          <w:rFonts w:ascii="Avenir LT W01 65 Medium" w:eastAsia="Times New Roman" w:hAnsi="Avenir LT W01 65 Medium" w:cs="Times New Roman"/>
          <w:b/>
          <w:bCs/>
          <w:color w:val="222222"/>
          <w:sz w:val="35"/>
          <w:szCs w:val="35"/>
          <w:lang w:eastAsia="zh-CN"/>
        </w:rPr>
      </w:pPr>
      <w:r w:rsidRPr="00FF2BB8">
        <w:rPr>
          <w:rFonts w:ascii="Avenir LT W01 65 Medium" w:eastAsia="Times New Roman" w:hAnsi="Avenir LT W01 65 Medium" w:cs="Times New Roman"/>
          <w:b/>
          <w:bCs/>
          <w:color w:val="222222"/>
          <w:sz w:val="35"/>
          <w:szCs w:val="35"/>
          <w:lang w:eastAsia="zh-CN"/>
        </w:rPr>
        <w:t>Suggested Resources</w:t>
      </w:r>
    </w:p>
    <w:p w14:paraId="57089C9A" w14:textId="77777777" w:rsidR="00FF2BB8" w:rsidRPr="00FF2BB8" w:rsidRDefault="00FF2BB8" w:rsidP="00FF2BB8">
      <w:pPr>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1" w:tgtFrame="_blank" w:tooltip="Select this link to launch this material in a new window." w:history="1">
        <w:r w:rsidRPr="00FF2BB8">
          <w:rPr>
            <w:rFonts w:ascii="inherit" w:hAnsi="inherit" w:cs="Times New Roman"/>
            <w:color w:val="1874A4"/>
            <w:sz w:val="26"/>
            <w:szCs w:val="26"/>
            <w:u w:val="single"/>
            <w:bdr w:val="none" w:sz="0" w:space="0" w:color="auto" w:frame="1"/>
            <w:lang w:eastAsia="zh-CN"/>
          </w:rPr>
          <w:t>NHS-FP6008 – Health Care Economics and Decision Making Library Guide</w:t>
        </w:r>
      </w:hyperlink>
      <w:r w:rsidRPr="00FF2BB8">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006CA2A1" w14:textId="77777777" w:rsidR="00FF2BB8" w:rsidRPr="00FF2BB8" w:rsidRDefault="00FF2BB8" w:rsidP="00FF2BB8">
      <w:pPr>
        <w:outlineLvl w:val="4"/>
        <w:rPr>
          <w:rFonts w:ascii="Avenir LT W01 65 Medium" w:eastAsia="Times New Roman" w:hAnsi="Avenir LT W01 65 Medium" w:cs="Times New Roman"/>
          <w:b/>
          <w:bCs/>
          <w:color w:val="222222"/>
          <w:sz w:val="30"/>
          <w:szCs w:val="30"/>
          <w:lang w:eastAsia="zh-CN"/>
        </w:rPr>
      </w:pPr>
      <w:r w:rsidRPr="00FF2BB8">
        <w:rPr>
          <w:rFonts w:ascii="Avenir LT W01 65 Medium" w:eastAsia="Times New Roman" w:hAnsi="Avenir LT W01 65 Medium" w:cs="Times New Roman"/>
          <w:b/>
          <w:bCs/>
          <w:color w:val="222222"/>
          <w:sz w:val="30"/>
          <w:szCs w:val="30"/>
          <w:lang w:eastAsia="zh-CN"/>
        </w:rPr>
        <w:t>Capella Resources</w:t>
      </w:r>
    </w:p>
    <w:p w14:paraId="62A7B66E"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hyperlink r:id="rId12"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Guiding Questions: Implementation Plan for a New Economic Opportunity [DOC]</w:t>
        </w:r>
      </w:hyperlink>
      <w:r w:rsidRPr="00FF2BB8">
        <w:rPr>
          <w:rFonts w:ascii="inherit" w:eastAsia="Times New Roman" w:hAnsi="inherit" w:cs="Times New Roman"/>
          <w:color w:val="222222"/>
          <w:sz w:val="26"/>
          <w:szCs w:val="26"/>
          <w:lang w:eastAsia="zh-CN"/>
        </w:rPr>
        <w:t>.</w:t>
      </w:r>
    </w:p>
    <w:p w14:paraId="570E7FCA"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hyperlink r:id="rId13"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ePortfolio</w:t>
        </w:r>
      </w:hyperlink>
      <w:r w:rsidRPr="00FF2BB8">
        <w:rPr>
          <w:rFonts w:ascii="inherit" w:eastAsia="Times New Roman" w:hAnsi="inherit" w:cs="Times New Roman"/>
          <w:color w:val="222222"/>
          <w:sz w:val="26"/>
          <w:szCs w:val="26"/>
          <w:lang w:eastAsia="zh-CN"/>
        </w:rPr>
        <w:t>.</w:t>
      </w:r>
    </w:p>
    <w:p w14:paraId="624947EA" w14:textId="77777777" w:rsidR="00FF2BB8" w:rsidRPr="00FF2BB8" w:rsidRDefault="00FF2BB8" w:rsidP="00FF2BB8">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4" w:history="1">
        <w:r w:rsidRPr="00FF2BB8">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3058CC8D" w14:textId="77777777" w:rsidR="00FF2BB8" w:rsidRPr="00FF2BB8" w:rsidRDefault="00FF2BB8" w:rsidP="00FF2BB8">
      <w:pPr>
        <w:outlineLvl w:val="4"/>
        <w:rPr>
          <w:rFonts w:ascii="Avenir LT W01 65 Medium" w:eastAsia="Times New Roman" w:hAnsi="Avenir LT W01 65 Medium" w:cs="Times New Roman"/>
          <w:b/>
          <w:bCs/>
          <w:color w:val="222222"/>
          <w:sz w:val="30"/>
          <w:szCs w:val="30"/>
          <w:lang w:eastAsia="zh-CN"/>
        </w:rPr>
      </w:pPr>
      <w:r w:rsidRPr="00FF2BB8">
        <w:rPr>
          <w:rFonts w:ascii="Avenir LT W01 65 Medium" w:eastAsia="Times New Roman" w:hAnsi="Avenir LT W01 65 Medium" w:cs="Times New Roman"/>
          <w:b/>
          <w:bCs/>
          <w:color w:val="222222"/>
          <w:sz w:val="30"/>
          <w:szCs w:val="30"/>
          <w:lang w:eastAsia="zh-CN"/>
        </w:rPr>
        <w:t>Capella University Library Resources</w:t>
      </w:r>
    </w:p>
    <w:p w14:paraId="59AC1051"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These resources explore issues related to the economics of health care delivery:</w:t>
      </w:r>
    </w:p>
    <w:p w14:paraId="38FADE20"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Doran, C. M. (2010). </w:t>
      </w:r>
      <w:hyperlink r:id="rId15"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Critique of an economic evaluation using the Drummond checklist</w:t>
        </w:r>
      </w:hyperlink>
      <w:r w:rsidRPr="00FF2BB8">
        <w:rPr>
          <w:rFonts w:ascii="inherit" w:eastAsia="Times New Roman" w:hAnsi="inherit" w:cs="Times New Roman"/>
          <w:color w:val="222222"/>
          <w:sz w:val="26"/>
          <w:szCs w:val="26"/>
          <w:lang w:eastAsia="zh-CN"/>
        </w:rPr>
        <w:t>. </w:t>
      </w:r>
      <w:r w:rsidRPr="00FF2BB8">
        <w:rPr>
          <w:rFonts w:ascii="inherit" w:eastAsia="Times New Roman" w:hAnsi="inherit" w:cs="Times New Roman"/>
          <w:i/>
          <w:iCs/>
          <w:color w:val="222222"/>
          <w:sz w:val="26"/>
          <w:szCs w:val="26"/>
          <w:bdr w:val="none" w:sz="0" w:space="0" w:color="auto" w:frame="1"/>
          <w:lang w:eastAsia="zh-CN"/>
        </w:rPr>
        <w:t>Applied Health Economics and Health Policy, 8</w:t>
      </w:r>
      <w:r w:rsidRPr="00FF2BB8">
        <w:rPr>
          <w:rFonts w:ascii="inherit" w:eastAsia="Times New Roman" w:hAnsi="inherit" w:cs="Times New Roman"/>
          <w:color w:val="222222"/>
          <w:sz w:val="26"/>
          <w:szCs w:val="26"/>
          <w:lang w:eastAsia="zh-CN"/>
        </w:rPr>
        <w:t>(6), 357–359.</w:t>
      </w:r>
    </w:p>
    <w:p w14:paraId="0B283E48"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Eisenberg, D., Freed, G. L., Davis, M. M., Singer, D., &amp; Prosser, L. A. (2011). </w:t>
      </w:r>
      <w:hyperlink r:id="rId16"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Valuing health at different ages</w:t>
        </w:r>
      </w:hyperlink>
      <w:r w:rsidRPr="00FF2BB8">
        <w:rPr>
          <w:rFonts w:ascii="inherit" w:eastAsia="Times New Roman" w:hAnsi="inherit" w:cs="Times New Roman"/>
          <w:color w:val="222222"/>
          <w:sz w:val="26"/>
          <w:szCs w:val="26"/>
          <w:lang w:eastAsia="zh-CN"/>
        </w:rPr>
        <w:t>. </w:t>
      </w:r>
      <w:r w:rsidRPr="00FF2BB8">
        <w:rPr>
          <w:rFonts w:ascii="inherit" w:eastAsia="Times New Roman" w:hAnsi="inherit" w:cs="Times New Roman"/>
          <w:i/>
          <w:iCs/>
          <w:color w:val="222222"/>
          <w:sz w:val="26"/>
          <w:szCs w:val="26"/>
          <w:bdr w:val="none" w:sz="0" w:space="0" w:color="auto" w:frame="1"/>
          <w:lang w:eastAsia="zh-CN"/>
        </w:rPr>
        <w:t>Applied Health Economics and Health Policy, 9</w:t>
      </w:r>
      <w:r w:rsidRPr="00FF2BB8">
        <w:rPr>
          <w:rFonts w:ascii="inherit" w:eastAsia="Times New Roman" w:hAnsi="inherit" w:cs="Times New Roman"/>
          <w:color w:val="222222"/>
          <w:sz w:val="26"/>
          <w:szCs w:val="26"/>
          <w:lang w:eastAsia="zh-CN"/>
        </w:rPr>
        <w:t>(3), 149–156.</w:t>
      </w:r>
    </w:p>
    <w:p w14:paraId="21E9FCAA"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val="nb-NO" w:eastAsia="zh-CN"/>
        </w:rPr>
        <w:t>Kirisits, A., &amp; Redekop, W. K. (2013). </w:t>
      </w:r>
      <w:hyperlink r:id="rId17"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The economic evaluation of medical devices: Challenges ahead</w:t>
        </w:r>
      </w:hyperlink>
      <w:r w:rsidRPr="00FF2BB8">
        <w:rPr>
          <w:rFonts w:ascii="inherit" w:eastAsia="Times New Roman" w:hAnsi="inherit" w:cs="Times New Roman"/>
          <w:color w:val="222222"/>
          <w:sz w:val="26"/>
          <w:szCs w:val="26"/>
          <w:lang w:eastAsia="zh-CN"/>
        </w:rPr>
        <w:t>. </w:t>
      </w:r>
      <w:r w:rsidRPr="00FF2BB8">
        <w:rPr>
          <w:rFonts w:ascii="inherit" w:eastAsia="Times New Roman" w:hAnsi="inherit" w:cs="Times New Roman"/>
          <w:i/>
          <w:iCs/>
          <w:color w:val="222222"/>
          <w:sz w:val="26"/>
          <w:szCs w:val="26"/>
          <w:bdr w:val="none" w:sz="0" w:space="0" w:color="auto" w:frame="1"/>
          <w:lang w:eastAsia="zh-CN"/>
        </w:rPr>
        <w:t>Applied Health Economics and Health Policy, 11</w:t>
      </w:r>
      <w:r w:rsidRPr="00FF2BB8">
        <w:rPr>
          <w:rFonts w:ascii="inherit" w:eastAsia="Times New Roman" w:hAnsi="inherit" w:cs="Times New Roman"/>
          <w:color w:val="222222"/>
          <w:sz w:val="26"/>
          <w:szCs w:val="26"/>
          <w:lang w:eastAsia="zh-CN"/>
        </w:rPr>
        <w:t>(1), 15–26.</w:t>
      </w:r>
    </w:p>
    <w:p w14:paraId="288EDB8D"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Mukherjee, T., Al Rahahleh, N., Lane, W., &amp; Dunn, J. (2016). </w:t>
      </w:r>
      <w:hyperlink r:id="rId18"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The capital budgeting process of healthcare organizations: A review of surveys</w:t>
        </w:r>
      </w:hyperlink>
      <w:r w:rsidRPr="00FF2BB8">
        <w:rPr>
          <w:rFonts w:ascii="inherit" w:eastAsia="Times New Roman" w:hAnsi="inherit" w:cs="Times New Roman"/>
          <w:color w:val="222222"/>
          <w:sz w:val="26"/>
          <w:szCs w:val="26"/>
          <w:lang w:eastAsia="zh-CN"/>
        </w:rPr>
        <w:t>. </w:t>
      </w:r>
      <w:r w:rsidRPr="00FF2BB8">
        <w:rPr>
          <w:rFonts w:ascii="inherit" w:eastAsia="Times New Roman" w:hAnsi="inherit" w:cs="Times New Roman"/>
          <w:i/>
          <w:iCs/>
          <w:color w:val="222222"/>
          <w:sz w:val="26"/>
          <w:szCs w:val="26"/>
          <w:bdr w:val="none" w:sz="0" w:space="0" w:color="auto" w:frame="1"/>
          <w:lang w:eastAsia="zh-CN"/>
        </w:rPr>
        <w:t>Journal of Healthcare Management, 61</w:t>
      </w:r>
      <w:r w:rsidRPr="00FF2BB8">
        <w:rPr>
          <w:rFonts w:ascii="inherit" w:eastAsia="Times New Roman" w:hAnsi="inherit" w:cs="Times New Roman"/>
          <w:color w:val="222222"/>
          <w:sz w:val="26"/>
          <w:szCs w:val="26"/>
          <w:lang w:eastAsia="zh-CN"/>
        </w:rPr>
        <w:t>(1) 58–77.</w:t>
      </w:r>
    </w:p>
    <w:p w14:paraId="0B89893E" w14:textId="77777777" w:rsidR="00FF2BB8" w:rsidRPr="00FF2BB8" w:rsidRDefault="00FF2BB8" w:rsidP="00FF2BB8">
      <w:pPr>
        <w:outlineLvl w:val="4"/>
        <w:rPr>
          <w:rFonts w:ascii="Avenir LT W01 65 Medium" w:eastAsia="Times New Roman" w:hAnsi="Avenir LT W01 65 Medium" w:cs="Times New Roman"/>
          <w:b/>
          <w:bCs/>
          <w:color w:val="222222"/>
          <w:sz w:val="30"/>
          <w:szCs w:val="30"/>
          <w:lang w:eastAsia="zh-CN"/>
        </w:rPr>
      </w:pPr>
      <w:r w:rsidRPr="00FF2BB8">
        <w:rPr>
          <w:rFonts w:ascii="Avenir LT W01 65 Medium" w:eastAsia="Times New Roman" w:hAnsi="Avenir LT W01 65 Medium" w:cs="Times New Roman"/>
          <w:b/>
          <w:bCs/>
          <w:color w:val="222222"/>
          <w:sz w:val="30"/>
          <w:szCs w:val="30"/>
          <w:lang w:eastAsia="zh-CN"/>
        </w:rPr>
        <w:t>Internet Resources</w:t>
      </w:r>
    </w:p>
    <w:p w14:paraId="3662BAE8"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These resources provide different templates for health care delivery budgets:</w:t>
      </w:r>
    </w:p>
    <w:p w14:paraId="04A936A5"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Danna, D. (2016). </w:t>
      </w:r>
      <w:hyperlink r:id="rId19"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Learning and mastering the operating budget</w:t>
        </w:r>
      </w:hyperlink>
      <w:r w:rsidRPr="00FF2BB8">
        <w:rPr>
          <w:rFonts w:ascii="inherit" w:eastAsia="Times New Roman" w:hAnsi="inherit" w:cs="Times New Roman"/>
          <w:color w:val="222222"/>
          <w:sz w:val="26"/>
          <w:szCs w:val="26"/>
          <w:lang w:eastAsia="zh-CN"/>
        </w:rPr>
        <w:t>. Retrieved from http://www.strategiesfornursemanagers.com/ce_detail/213520.cfm#</w:t>
      </w:r>
    </w:p>
    <w:p w14:paraId="6AA1FBAE"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California Department of Public Health. (n.d.). </w:t>
      </w:r>
      <w:hyperlink r:id="rId20"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Budget cover sheet [XLS]</w:t>
        </w:r>
      </w:hyperlink>
      <w:r w:rsidRPr="00FF2BB8">
        <w:rPr>
          <w:rFonts w:ascii="inherit" w:eastAsia="Times New Roman" w:hAnsi="inherit" w:cs="Times New Roman"/>
          <w:color w:val="222222"/>
          <w:sz w:val="26"/>
          <w:szCs w:val="26"/>
          <w:lang w:eastAsia="zh-CN"/>
        </w:rPr>
        <w:t>. Retrieved from http://www.cdph.ca.gov/programs/cpns/Documents/CPNS-A4BudgetCoverSheet.xls</w:t>
      </w:r>
    </w:p>
    <w:p w14:paraId="634134B3"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Missouri Department of Health &amp; Senior Services. (n.d.). </w:t>
      </w:r>
      <w:hyperlink r:id="rId21"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Budget preparation worksheet [PDF]</w:t>
        </w:r>
      </w:hyperlink>
      <w:r w:rsidRPr="00FF2BB8">
        <w:rPr>
          <w:rFonts w:ascii="inherit" w:eastAsia="Times New Roman" w:hAnsi="inherit" w:cs="Times New Roman"/>
          <w:color w:val="222222"/>
          <w:sz w:val="26"/>
          <w:szCs w:val="26"/>
          <w:lang w:eastAsia="zh-CN"/>
        </w:rPr>
        <w:t>. Retrieved from http://health.mo.gov/data/interventionmica/BudgetPreparationWorksheet.pdf</w:t>
      </w:r>
    </w:p>
    <w:p w14:paraId="578FA5D8"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The Community Guide. (2010). </w:t>
      </w:r>
      <w:hyperlink r:id="rId22"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Economic evaluation abstraction form, version 4.0 [PDF]</w:t>
        </w:r>
      </w:hyperlink>
      <w:r w:rsidRPr="00FF2BB8">
        <w:rPr>
          <w:rFonts w:ascii="inherit" w:eastAsia="Times New Roman" w:hAnsi="inherit" w:cs="Times New Roman"/>
          <w:color w:val="222222"/>
          <w:sz w:val="26"/>
          <w:szCs w:val="26"/>
          <w:lang w:eastAsia="zh-CN"/>
        </w:rPr>
        <w:t>. Retrieved from http://www.thecommunityguide.org/about/EconAbstraction_v5.pdf</w:t>
      </w:r>
    </w:p>
    <w:p w14:paraId="3CDA421C"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These resources provide analyses and instructions for different health care delivery budgets:</w:t>
      </w:r>
    </w:p>
    <w:p w14:paraId="1C270291"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Pritchard, G. (2016). </w:t>
      </w:r>
      <w:hyperlink r:id="rId23"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How to develop an operating budget for a nursing unit</w:t>
        </w:r>
      </w:hyperlink>
      <w:r w:rsidRPr="00FF2BB8">
        <w:rPr>
          <w:rFonts w:ascii="inherit" w:eastAsia="Times New Roman" w:hAnsi="inherit" w:cs="Times New Roman"/>
          <w:color w:val="222222"/>
          <w:sz w:val="26"/>
          <w:szCs w:val="26"/>
          <w:lang w:eastAsia="zh-CN"/>
        </w:rPr>
        <w:t>. Retrieved from http://smallbusiness.chron.com/develop-operating-budget-nursing-unit-79824.html</w:t>
      </w:r>
    </w:p>
    <w:p w14:paraId="1F9A38B7"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Lyday, K. (2012). </w:t>
      </w:r>
      <w:hyperlink r:id="rId24"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The value of alternative analysis [PDF]</w:t>
        </w:r>
      </w:hyperlink>
      <w:r w:rsidRPr="00FF2BB8">
        <w:rPr>
          <w:rFonts w:ascii="inherit" w:eastAsia="Times New Roman" w:hAnsi="inherit" w:cs="Times New Roman"/>
          <w:color w:val="222222"/>
          <w:sz w:val="26"/>
          <w:szCs w:val="26"/>
          <w:lang w:eastAsia="zh-CN"/>
        </w:rPr>
        <w:t>. Retrieved from http://www2a.cdc.gov/cdcup/library/presentations/alternatives/TheValueofAlternativeAnalysis.pdf</w:t>
      </w:r>
    </w:p>
    <w:p w14:paraId="7A7E7541"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The Community Guide. (n.d.). </w:t>
      </w:r>
      <w:hyperlink r:id="rId25"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Economic reviews</w:t>
        </w:r>
      </w:hyperlink>
      <w:r w:rsidRPr="00FF2BB8">
        <w:rPr>
          <w:rFonts w:ascii="inherit" w:eastAsia="Times New Roman" w:hAnsi="inherit" w:cs="Times New Roman"/>
          <w:color w:val="222222"/>
          <w:sz w:val="26"/>
          <w:szCs w:val="26"/>
          <w:lang w:eastAsia="zh-CN"/>
        </w:rPr>
        <w:t>. Retrieved from https://www.thecommunityguide.org/about/economic-reviews</w:t>
      </w:r>
    </w:p>
    <w:p w14:paraId="60654854"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The Community Guide. (n.d.). </w:t>
      </w:r>
      <w:hyperlink r:id="rId26" w:tgtFrame="_blank" w:tooltip="Select this link to launch this material in a new window." w:history="1">
        <w:r w:rsidRPr="00FF2BB8">
          <w:rPr>
            <w:rFonts w:ascii="inherit" w:eastAsia="Times New Roman" w:hAnsi="inherit" w:cs="Times New Roman"/>
            <w:color w:val="1874A4"/>
            <w:sz w:val="26"/>
            <w:szCs w:val="26"/>
            <w:u w:val="single"/>
            <w:bdr w:val="none" w:sz="0" w:space="0" w:color="auto" w:frame="1"/>
            <w:lang w:eastAsia="zh-CN"/>
          </w:rPr>
          <w:t>Understanding and using the economic evidence [PDF]</w:t>
        </w:r>
      </w:hyperlink>
      <w:r w:rsidRPr="00FF2BB8">
        <w:rPr>
          <w:rFonts w:ascii="inherit" w:eastAsia="Times New Roman" w:hAnsi="inherit" w:cs="Times New Roman"/>
          <w:color w:val="222222"/>
          <w:sz w:val="26"/>
          <w:szCs w:val="26"/>
          <w:lang w:eastAsia="zh-CN"/>
        </w:rPr>
        <w:t>. Retrieved from https://www.thecommunityguide.org/sites/default/files/publications/Ch11-Economics.pdf</w:t>
      </w:r>
    </w:p>
    <w:p w14:paraId="2894B953" w14:textId="77777777" w:rsidR="00FF2BB8" w:rsidRPr="00FF2BB8" w:rsidRDefault="00FF2BB8" w:rsidP="00FF2BB8">
      <w:pPr>
        <w:numPr>
          <w:ilvl w:val="0"/>
          <w:numId w:val="6"/>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FF2BB8">
        <w:rPr>
          <w:rFonts w:ascii="Avenir LT W01 65 Medium" w:eastAsia="Times New Roman" w:hAnsi="Avenir LT W01 65 Medium" w:cs="Times New Roman"/>
          <w:color w:val="000000"/>
          <w:sz w:val="26"/>
          <w:szCs w:val="26"/>
          <w:bdr w:val="none" w:sz="0" w:space="0" w:color="auto" w:frame="1"/>
          <w:lang w:eastAsia="zh-CN"/>
        </w:rPr>
        <w:t>Assessment Instructions</w:t>
      </w:r>
    </w:p>
    <w:p w14:paraId="6C9673D3"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 xml:space="preserve">In this assessment, you will plan for all pertinent details involved in implementing </w:t>
      </w:r>
      <w:proofErr w:type="gramStart"/>
      <w:r w:rsidRPr="00FF2BB8">
        <w:rPr>
          <w:rFonts w:ascii="inherit" w:hAnsi="inherit" w:cs="Times New Roman"/>
          <w:color w:val="222222"/>
          <w:sz w:val="26"/>
          <w:szCs w:val="26"/>
          <w:lang w:eastAsia="zh-CN"/>
        </w:rPr>
        <w:t>an</w:t>
      </w:r>
      <w:proofErr w:type="gramEnd"/>
      <w:r w:rsidRPr="00FF2BB8">
        <w:rPr>
          <w:rFonts w:ascii="inherit" w:hAnsi="inherit" w:cs="Times New Roman"/>
          <w:color w:val="222222"/>
          <w:sz w:val="26"/>
          <w:szCs w:val="26"/>
          <w:lang w:eastAsia="zh-CN"/>
        </w:rPr>
        <w:t xml:space="preserve"> new initiative.</w:t>
      </w:r>
    </w:p>
    <w:p w14:paraId="62E65B37" w14:textId="77777777" w:rsidR="00FF2BB8" w:rsidRPr="00FF2BB8" w:rsidRDefault="00FF2BB8" w:rsidP="00FF2BB8">
      <w:pPr>
        <w:spacing w:after="144"/>
        <w:outlineLvl w:val="3"/>
        <w:rPr>
          <w:rFonts w:ascii="Avenir LT W01 65 Medium" w:eastAsia="Times New Roman" w:hAnsi="Avenir LT W01 65 Medium" w:cs="Times New Roman"/>
          <w:b/>
          <w:bCs/>
          <w:color w:val="222222"/>
          <w:sz w:val="30"/>
          <w:szCs w:val="30"/>
          <w:lang w:eastAsia="zh-CN"/>
        </w:rPr>
      </w:pPr>
      <w:r w:rsidRPr="00FF2BB8">
        <w:rPr>
          <w:rFonts w:ascii="Avenir LT W01 65 Medium" w:eastAsia="Times New Roman" w:hAnsi="Avenir LT W01 65 Medium" w:cs="Times New Roman"/>
          <w:b/>
          <w:bCs/>
          <w:color w:val="222222"/>
          <w:sz w:val="30"/>
          <w:szCs w:val="30"/>
          <w:lang w:eastAsia="zh-CN"/>
        </w:rPr>
        <w:t>Scenario</w:t>
      </w:r>
    </w:p>
    <w:p w14:paraId="3A4626AC"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The senior management members have sent you their thanks and notes on your feasibility study for your proposed economic initiative. They have determined that your proposal has the potential to benefit the organization in both the short and long term. The last step in this process is to complete a thorough implementation plan for your proposed initiative. This plan will need to include a budget of relevant expected material, staffing, and capital costs over the first five years of the initiative (see the Resources for some examples and guides about budget planning), as well as projected earnings from the initiative for the care setting. You must also include a plan and timeline for rolling the initiative out, an analysis of how it may impact other aspects of the care setting, an explanation how it can remain viable in the face of environmental changes, and sufficient relevant supporting evidence.</w:t>
      </w:r>
    </w:p>
    <w:p w14:paraId="30465839" w14:textId="77777777" w:rsidR="00FF2BB8" w:rsidRPr="00FF2BB8" w:rsidRDefault="00FF2BB8" w:rsidP="00FF2BB8">
      <w:pPr>
        <w:spacing w:after="144"/>
        <w:outlineLvl w:val="3"/>
        <w:rPr>
          <w:rFonts w:ascii="Avenir LT W01 65 Medium" w:eastAsia="Times New Roman" w:hAnsi="Avenir LT W01 65 Medium" w:cs="Times New Roman"/>
          <w:b/>
          <w:bCs/>
          <w:color w:val="222222"/>
          <w:sz w:val="30"/>
          <w:szCs w:val="30"/>
          <w:lang w:eastAsia="zh-CN"/>
        </w:rPr>
      </w:pPr>
      <w:r w:rsidRPr="00FF2BB8">
        <w:rPr>
          <w:rFonts w:ascii="Avenir LT W01 65 Medium" w:eastAsia="Times New Roman" w:hAnsi="Avenir LT W01 65 Medium" w:cs="Times New Roman"/>
          <w:b/>
          <w:bCs/>
          <w:color w:val="222222"/>
          <w:sz w:val="30"/>
          <w:szCs w:val="30"/>
          <w:lang w:eastAsia="zh-CN"/>
        </w:rPr>
        <w:t>Directions</w:t>
      </w:r>
    </w:p>
    <w:p w14:paraId="15B33DFA" w14:textId="77777777" w:rsidR="00FF2BB8" w:rsidRPr="00FF2BB8" w:rsidRDefault="00FF2BB8" w:rsidP="00FF2BB8">
      <w:pPr>
        <w:spacing w:after="240"/>
        <w:rPr>
          <w:rFonts w:ascii="inherit" w:hAnsi="inherit" w:cs="Times New Roman"/>
          <w:color w:val="222222"/>
          <w:sz w:val="26"/>
          <w:szCs w:val="26"/>
          <w:lang w:eastAsia="zh-CN"/>
        </w:rPr>
      </w:pPr>
      <w:r w:rsidRPr="00FF2BB8">
        <w:rPr>
          <w:rFonts w:ascii="inherit" w:hAnsi="inherit" w:cs="Times New Roman"/>
          <w:color w:val="222222"/>
          <w:sz w:val="26"/>
          <w:szCs w:val="26"/>
          <w:lang w:eastAsia="zh-CN"/>
        </w:rPr>
        <w:t>In your 6–</w:t>
      </w:r>
      <w:proofErr w:type="gramStart"/>
      <w:r w:rsidRPr="00FF2BB8">
        <w:rPr>
          <w:rFonts w:ascii="inherit" w:hAnsi="inherit" w:cs="Times New Roman"/>
          <w:color w:val="222222"/>
          <w:sz w:val="26"/>
          <w:szCs w:val="26"/>
          <w:lang w:eastAsia="zh-CN"/>
        </w:rPr>
        <w:t>10 page</w:t>
      </w:r>
      <w:proofErr w:type="gramEnd"/>
      <w:r w:rsidRPr="00FF2BB8">
        <w:rPr>
          <w:rFonts w:ascii="inherit" w:hAnsi="inherit" w:cs="Times New Roman"/>
          <w:color w:val="222222"/>
          <w:sz w:val="26"/>
          <w:szCs w:val="26"/>
          <w:lang w:eastAsia="zh-CN"/>
        </w:rPr>
        <w:t xml:space="preserve"> plan, you have been asked to be sure to address the following. Note: The bullet points below correspond to grading criteria in the scoring guide. Be sure your work is, at minimum, addressing each of the bullets below. You may also want to read the scoring guide and the Guiding Questions: Implementation Plan for a New Economic Opportunity document to better understand the performance levels that relate to each grading criterion:</w:t>
      </w:r>
    </w:p>
    <w:p w14:paraId="185D6D4D"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Create a budget for relevant expected costs and earnings or benefits over the first five years of a proposed economic initiative.</w:t>
      </w:r>
    </w:p>
    <w:p w14:paraId="5336CF67"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Propose a plan to roll out your economic initiative that will enable your care setting to successfully implement it in an ethical and culturally equitable way that will ensure achievement of quality or service improvements.</w:t>
      </w:r>
    </w:p>
    <w:p w14:paraId="78BF979A"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Analyze how your proposed initiative, once implemented, may impact other aspects of your care setting and ways in which negative impacts could be mitigated.</w:t>
      </w:r>
    </w:p>
    <w:p w14:paraId="6927F271"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Explain strategies you have integrated into your proposed economic initiative that will ensure it can remain a viable asset to your care setting in the face of dynamic environmental forces.</w:t>
      </w:r>
    </w:p>
    <w:p w14:paraId="3C8CD0DD"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Justify the relevance and value of the quantitative and qualitative economic, financial, and scholarly evidence you used to support your recommendations throughout your plan.</w:t>
      </w:r>
    </w:p>
    <w:p w14:paraId="013572C6"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Communicate your business and implementation plan in a logically structured and concise manner, writing content clearly with correct use of grammar, punctuation, and spelling.</w:t>
      </w:r>
    </w:p>
    <w:p w14:paraId="7A80CA27"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Effectively support your plan and recommendations with relevant economic data and scholarly sources, correctly formatting citations and references using current APA style.</w:t>
      </w:r>
    </w:p>
    <w:p w14:paraId="39D82B29" w14:textId="77777777" w:rsidR="00FF2BB8" w:rsidRPr="00FF2BB8" w:rsidRDefault="00FF2BB8" w:rsidP="00FF2BB8">
      <w:pPr>
        <w:spacing w:after="144"/>
        <w:outlineLvl w:val="3"/>
        <w:rPr>
          <w:rFonts w:ascii="Avenir LT W01 65 Medium" w:eastAsia="Times New Roman" w:hAnsi="Avenir LT W01 65 Medium" w:cs="Times New Roman"/>
          <w:b/>
          <w:bCs/>
          <w:color w:val="222222"/>
          <w:sz w:val="30"/>
          <w:szCs w:val="30"/>
          <w:lang w:eastAsia="zh-CN"/>
        </w:rPr>
      </w:pPr>
      <w:r w:rsidRPr="00FF2BB8">
        <w:rPr>
          <w:rFonts w:ascii="Avenir LT W01 65 Medium" w:eastAsia="Times New Roman" w:hAnsi="Avenir LT W01 65 Medium" w:cs="Times New Roman"/>
          <w:b/>
          <w:bCs/>
          <w:color w:val="222222"/>
          <w:sz w:val="30"/>
          <w:szCs w:val="30"/>
          <w:lang w:eastAsia="zh-CN"/>
        </w:rPr>
        <w:t>Additional Requirements</w:t>
      </w:r>
    </w:p>
    <w:p w14:paraId="34FCA5FA" w14:textId="77777777" w:rsidR="00FF2BB8" w:rsidRPr="00FF2BB8" w:rsidRDefault="00FF2BB8" w:rsidP="00FF2BB8">
      <w:pPr>
        <w:numPr>
          <w:ilvl w:val="1"/>
          <w:numId w:val="6"/>
        </w:numPr>
        <w:ind w:left="300"/>
        <w:rPr>
          <w:rFonts w:ascii="inherit" w:eastAsia="Times New Roman" w:hAnsi="inherit" w:cs="Times New Roman"/>
          <w:color w:val="222222"/>
          <w:sz w:val="26"/>
          <w:szCs w:val="26"/>
          <w:lang w:eastAsia="zh-CN"/>
        </w:rPr>
      </w:pPr>
      <w:r w:rsidRPr="00FF2BB8">
        <w:rPr>
          <w:rFonts w:ascii="Avenir LT W01 85 Heavy" w:eastAsia="Times New Roman" w:hAnsi="Avenir LT W01 85 Heavy" w:cs="Times New Roman"/>
          <w:b/>
          <w:bCs/>
          <w:color w:val="222222"/>
          <w:sz w:val="26"/>
          <w:szCs w:val="26"/>
          <w:bdr w:val="none" w:sz="0" w:space="0" w:color="auto" w:frame="1"/>
          <w:lang w:eastAsia="zh-CN"/>
        </w:rPr>
        <w:t>Length</w:t>
      </w:r>
      <w:r w:rsidRPr="00FF2BB8">
        <w:rPr>
          <w:rFonts w:ascii="inherit" w:eastAsia="Times New Roman" w:hAnsi="inherit" w:cs="Times New Roman"/>
          <w:color w:val="222222"/>
          <w:sz w:val="26"/>
          <w:szCs w:val="26"/>
          <w:lang w:eastAsia="zh-CN"/>
        </w:rPr>
        <w:t>: 6–10 double-spaced, typed pages (not including title page and reference list). Your paper should be succinct yet substantive. </w:t>
      </w:r>
    </w:p>
    <w:p w14:paraId="5B7838BE" w14:textId="77777777" w:rsidR="00FF2BB8" w:rsidRPr="00FF2BB8" w:rsidRDefault="00FF2BB8" w:rsidP="00FF2BB8">
      <w:pPr>
        <w:numPr>
          <w:ilvl w:val="2"/>
          <w:numId w:val="7"/>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Be sure to include a separate title page and reference list.</w:t>
      </w:r>
    </w:p>
    <w:p w14:paraId="2E25B175" w14:textId="77777777" w:rsidR="00FF2BB8" w:rsidRPr="00FF2BB8" w:rsidRDefault="00FF2BB8" w:rsidP="00FF2BB8">
      <w:pPr>
        <w:numPr>
          <w:ilvl w:val="2"/>
          <w:numId w:val="7"/>
        </w:numPr>
        <w:ind w:left="300"/>
        <w:rPr>
          <w:rFonts w:ascii="inherit" w:eastAsia="Times New Roman" w:hAnsi="inherit" w:cs="Times New Roman"/>
          <w:color w:val="222222"/>
          <w:sz w:val="26"/>
          <w:szCs w:val="26"/>
          <w:lang w:eastAsia="zh-CN"/>
        </w:rPr>
      </w:pPr>
      <w:r w:rsidRPr="00FF2BB8">
        <w:rPr>
          <w:rFonts w:ascii="inherit" w:eastAsia="Times New Roman" w:hAnsi="inherit" w:cs="Times New Roman"/>
          <w:color w:val="222222"/>
          <w:sz w:val="26"/>
          <w:szCs w:val="26"/>
          <w:lang w:eastAsia="zh-CN"/>
        </w:rPr>
        <w:t>Your completed budget plan should be included as an appendix within your final submission.</w:t>
      </w:r>
    </w:p>
    <w:p w14:paraId="7715A693" w14:textId="77777777" w:rsidR="00FF2BB8" w:rsidRPr="00FF2BB8" w:rsidRDefault="00FF2BB8" w:rsidP="00FF2BB8">
      <w:pPr>
        <w:numPr>
          <w:ilvl w:val="1"/>
          <w:numId w:val="7"/>
        </w:numPr>
        <w:ind w:left="300"/>
        <w:rPr>
          <w:rFonts w:ascii="inherit" w:eastAsia="Times New Roman" w:hAnsi="inherit" w:cs="Times New Roman"/>
          <w:color w:val="222222"/>
          <w:sz w:val="26"/>
          <w:szCs w:val="26"/>
          <w:lang w:eastAsia="zh-CN"/>
        </w:rPr>
      </w:pPr>
      <w:r w:rsidRPr="00FF2BB8">
        <w:rPr>
          <w:rFonts w:ascii="Avenir LT W01 85 Heavy" w:eastAsia="Times New Roman" w:hAnsi="Avenir LT W01 85 Heavy" w:cs="Times New Roman"/>
          <w:b/>
          <w:bCs/>
          <w:color w:val="222222"/>
          <w:sz w:val="26"/>
          <w:szCs w:val="26"/>
          <w:bdr w:val="none" w:sz="0" w:space="0" w:color="auto" w:frame="1"/>
          <w:lang w:eastAsia="zh-CN"/>
        </w:rPr>
        <w:t>APA formatting</w:t>
      </w:r>
      <w:r w:rsidRPr="00FF2BB8">
        <w:rPr>
          <w:rFonts w:ascii="inherit" w:eastAsia="Times New Roman" w:hAnsi="inherit" w:cs="Times New Roman"/>
          <w:color w:val="222222"/>
          <w:sz w:val="26"/>
          <w:szCs w:val="26"/>
          <w:lang w:eastAsia="zh-CN"/>
        </w:rPr>
        <w:t>: Resources and citations are formatted according to current APA style.</w:t>
      </w:r>
    </w:p>
    <w:p w14:paraId="14A443C6" w14:textId="77777777" w:rsidR="00FF2BB8" w:rsidRPr="00FF2BB8" w:rsidRDefault="00FF2BB8" w:rsidP="00FF2BB8">
      <w:pPr>
        <w:numPr>
          <w:ilvl w:val="1"/>
          <w:numId w:val="7"/>
        </w:numPr>
        <w:ind w:left="300"/>
        <w:rPr>
          <w:rFonts w:ascii="inherit" w:eastAsia="Times New Roman" w:hAnsi="inherit" w:cs="Times New Roman"/>
          <w:color w:val="222222"/>
          <w:sz w:val="26"/>
          <w:szCs w:val="26"/>
          <w:lang w:eastAsia="zh-CN"/>
        </w:rPr>
      </w:pPr>
      <w:r w:rsidRPr="00FF2BB8">
        <w:rPr>
          <w:rFonts w:ascii="Avenir LT W01 85 Heavy" w:eastAsia="Times New Roman" w:hAnsi="Avenir LT W01 85 Heavy" w:cs="Times New Roman"/>
          <w:b/>
          <w:bCs/>
          <w:color w:val="222222"/>
          <w:sz w:val="26"/>
          <w:szCs w:val="26"/>
          <w:bdr w:val="none" w:sz="0" w:space="0" w:color="auto" w:frame="1"/>
          <w:lang w:eastAsia="zh-CN"/>
        </w:rPr>
        <w:t>Resources</w:t>
      </w:r>
      <w:r w:rsidRPr="00FF2BB8">
        <w:rPr>
          <w:rFonts w:ascii="inherit" w:eastAsia="Times New Roman" w:hAnsi="inherit" w:cs="Times New Roman"/>
          <w:color w:val="222222"/>
          <w:sz w:val="26"/>
          <w:szCs w:val="26"/>
          <w:lang w:eastAsia="zh-CN"/>
        </w:rPr>
        <w:t>: Cite a minimum of 3–5 authoritative and scholarly resources. Be sure to include specific economic data and support as part of your cited resources.</w:t>
      </w:r>
    </w:p>
    <w:p w14:paraId="7CC8CBD5" w14:textId="77777777" w:rsidR="00FF2BB8" w:rsidRPr="00FF2BB8" w:rsidRDefault="00FF2BB8" w:rsidP="00FF2BB8">
      <w:pPr>
        <w:numPr>
          <w:ilvl w:val="1"/>
          <w:numId w:val="7"/>
        </w:numPr>
        <w:ind w:left="300"/>
        <w:rPr>
          <w:rFonts w:ascii="inherit" w:eastAsia="Times New Roman" w:hAnsi="inherit" w:cs="Times New Roman"/>
          <w:color w:val="222222"/>
          <w:sz w:val="26"/>
          <w:szCs w:val="26"/>
          <w:lang w:eastAsia="zh-CN"/>
        </w:rPr>
      </w:pPr>
      <w:r w:rsidRPr="00FF2BB8">
        <w:rPr>
          <w:rFonts w:ascii="Avenir LT W01 85 Heavy" w:eastAsia="Times New Roman" w:hAnsi="Avenir LT W01 85 Heavy" w:cs="Times New Roman"/>
          <w:b/>
          <w:bCs/>
          <w:color w:val="222222"/>
          <w:sz w:val="26"/>
          <w:szCs w:val="26"/>
          <w:bdr w:val="none" w:sz="0" w:space="0" w:color="auto" w:frame="1"/>
          <w:lang w:eastAsia="zh-CN"/>
        </w:rPr>
        <w:t>Portfolio prompt</w:t>
      </w:r>
      <w:r w:rsidRPr="00FF2BB8">
        <w:rPr>
          <w:rFonts w:ascii="inherit" w:eastAsia="Times New Roman" w:hAnsi="inherit" w:cs="Times New Roman"/>
          <w:color w:val="222222"/>
          <w:sz w:val="26"/>
          <w:szCs w:val="26"/>
          <w:lang w:eastAsia="zh-CN"/>
        </w:rPr>
        <w:t>: You are required to save this learning activity to your ePortfolio, in the Professional Showcase binder.</w:t>
      </w:r>
    </w:p>
    <w:p w14:paraId="3E40A077" w14:textId="77777777" w:rsidR="004B1D0B" w:rsidRDefault="00FF2BB8"/>
    <w:p w14:paraId="5058D942" w14:textId="77777777" w:rsidR="00FF2BB8" w:rsidRDefault="00FF2BB8"/>
    <w:p w14:paraId="7B93A59F" w14:textId="77777777" w:rsidR="00FF2BB8" w:rsidRDefault="00FF2BB8" w:rsidP="00FF2BB8">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Implementation Plan for a New Economic Opportunity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Implementation Plan for a New Economic Opportunity Scoring Guide Grading Rubric"/>
        <w:tblDescription w:val="This table lists the grading criteria and associated grade weight for the Implementation Plan for a New Economic Opportunity Scoring Guide"/>
      </w:tblPr>
      <w:tblGrid>
        <w:gridCol w:w="2103"/>
        <w:gridCol w:w="1798"/>
        <w:gridCol w:w="1847"/>
        <w:gridCol w:w="1798"/>
        <w:gridCol w:w="1798"/>
      </w:tblGrid>
      <w:tr w:rsidR="00FF2BB8" w14:paraId="2B146CCC" w14:textId="77777777" w:rsidTr="00FF2BB8">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6A45AD22" w14:textId="77777777" w:rsidR="00FF2BB8" w:rsidRDefault="00FF2BB8">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0E0FF29B" w14:textId="77777777" w:rsidR="00FF2BB8" w:rsidRDefault="00FF2BB8">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14DAE473" w14:textId="77777777" w:rsidR="00FF2BB8" w:rsidRDefault="00FF2BB8">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2C7AD5D6" w14:textId="77777777" w:rsidR="00FF2BB8" w:rsidRDefault="00FF2BB8">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7F6A4635" w14:textId="77777777" w:rsidR="00FF2BB8" w:rsidRDefault="00FF2BB8">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FF2BB8" w14:paraId="1F0208D1"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99E863B" w14:textId="77777777" w:rsidR="00FF2BB8" w:rsidRDefault="00FF2BB8">
            <w:pPr>
              <w:rPr>
                <w:rFonts w:eastAsia="Times New Roman"/>
                <w:sz w:val="26"/>
                <w:szCs w:val="26"/>
              </w:rPr>
            </w:pPr>
            <w:r>
              <w:rPr>
                <w:rStyle w:val="Strong"/>
                <w:rFonts w:eastAsia="Times New Roman"/>
                <w:b w:val="0"/>
                <w:bCs w:val="0"/>
                <w:sz w:val="29"/>
                <w:szCs w:val="29"/>
              </w:rPr>
              <w:t>Create a budget for relevant expected costs and earnings or benefits over the first five years of a proposed economic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1906125" w14:textId="77777777" w:rsidR="00FF2BB8" w:rsidRDefault="00FF2BB8">
            <w:pPr>
              <w:rPr>
                <w:rFonts w:eastAsia="Times New Roman"/>
              </w:rPr>
            </w:pPr>
            <w:r>
              <w:rPr>
                <w:rFonts w:eastAsia="Times New Roman"/>
              </w:rPr>
              <w:t>Does not create a budget for relevant expected costs and earnings or benefits over the first five years of a proposed economic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AEBAEDD" w14:textId="77777777" w:rsidR="00FF2BB8" w:rsidRDefault="00FF2BB8">
            <w:pPr>
              <w:rPr>
                <w:rFonts w:eastAsia="Times New Roman"/>
              </w:rPr>
            </w:pPr>
            <w:r>
              <w:rPr>
                <w:rFonts w:eastAsia="Times New Roman"/>
              </w:rPr>
              <w:t>Attempts to create a budget, but omits template, or omits relevant costs or earnings, or fails to take into account findings and feedback received on the feasibility report.</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EA0601A" w14:textId="77777777" w:rsidR="00FF2BB8" w:rsidRDefault="00FF2BB8">
            <w:pPr>
              <w:rPr>
                <w:rFonts w:eastAsia="Times New Roman"/>
              </w:rPr>
            </w:pPr>
            <w:r>
              <w:rPr>
                <w:rFonts w:eastAsia="Times New Roman"/>
              </w:rPr>
              <w:t>Creates a budget for relevant expected costs and earnings or benefits over the first five years of a proposed economic initiative.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9939D30" w14:textId="77777777" w:rsidR="00FF2BB8" w:rsidRDefault="00FF2BB8">
            <w:pPr>
              <w:rPr>
                <w:rFonts w:eastAsia="Times New Roman"/>
              </w:rPr>
            </w:pPr>
            <w:r>
              <w:rPr>
                <w:rFonts w:eastAsia="Times New Roman"/>
              </w:rPr>
              <w:t>Creates a budget for relevant expected costs and earnings or benefits over the first five years of a proposed economic initiative, and identifies assumptions on which budget is based.</w:t>
            </w:r>
          </w:p>
        </w:tc>
      </w:tr>
      <w:tr w:rsidR="00FF2BB8" w14:paraId="70FCDB8B"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C18ED41" w14:textId="77777777" w:rsidR="00FF2BB8" w:rsidRDefault="00FF2BB8">
            <w:pPr>
              <w:rPr>
                <w:rFonts w:eastAsia="Times New Roman"/>
                <w:sz w:val="26"/>
                <w:szCs w:val="26"/>
              </w:rPr>
            </w:pPr>
            <w:r>
              <w:rPr>
                <w:rStyle w:val="Strong"/>
                <w:rFonts w:eastAsia="Times New Roman"/>
                <w:b w:val="0"/>
                <w:bCs w:val="0"/>
                <w:sz w:val="29"/>
                <w:szCs w:val="29"/>
              </w:rPr>
              <w:t>Propose a plan to roll out an economic initiative that will enable a care setting to successfully implement it in an ethical and culturally equitable way that will ensure the initiative achieves quality or service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3529A59" w14:textId="77777777" w:rsidR="00FF2BB8" w:rsidRDefault="00FF2BB8">
            <w:pPr>
              <w:rPr>
                <w:rFonts w:eastAsia="Times New Roman"/>
              </w:rPr>
            </w:pPr>
            <w:r>
              <w:rPr>
                <w:rFonts w:eastAsia="Times New Roman"/>
              </w:rPr>
              <w:t>Does not propose a plan to roll out an economic initiative that will enable a care setting to successfully implement it in an ethical and culturally equitable way that will ensure the initiative achieves quality or service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2F829F7" w14:textId="77777777" w:rsidR="00FF2BB8" w:rsidRDefault="00FF2BB8">
            <w:pPr>
              <w:rPr>
                <w:rFonts w:eastAsia="Times New Roman"/>
              </w:rPr>
            </w:pPr>
            <w:r>
              <w:rPr>
                <w:rFonts w:eastAsia="Times New Roman"/>
              </w:rPr>
              <w:t>Proposes a plan, but fails to include a timeline, plans for working with stakeholders, or ethical and cultural considerations.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56EB635" w14:textId="77777777" w:rsidR="00FF2BB8" w:rsidRDefault="00FF2BB8">
            <w:pPr>
              <w:rPr>
                <w:rFonts w:eastAsia="Times New Roman"/>
              </w:rPr>
            </w:pPr>
            <w:r>
              <w:rPr>
                <w:rFonts w:eastAsia="Times New Roman"/>
              </w:rPr>
              <w:t>Proposes a plan to roll out an economic initiative that will enable a care setting to successfully implement it in an ethical and culturally equitable way that will ensure the initiative achieves quality or service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350E20D" w14:textId="77777777" w:rsidR="00FF2BB8" w:rsidRDefault="00FF2BB8">
            <w:pPr>
              <w:rPr>
                <w:rFonts w:eastAsia="Times New Roman"/>
              </w:rPr>
            </w:pPr>
            <w:r>
              <w:rPr>
                <w:rFonts w:eastAsia="Times New Roman"/>
              </w:rPr>
              <w:t>Proposes a plan to roll out an economic initiative that will enable a care setting to successfully implement it in an ethical and culturally equitable way that will ensure the initiative achieves quality or service improvements. Identifies knowledge gaps, unknowns, missing information, unanswered questions, or areas of uncertainty (where further information could improve the plan).</w:t>
            </w:r>
          </w:p>
        </w:tc>
      </w:tr>
      <w:tr w:rsidR="00FF2BB8" w14:paraId="126123FA"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F7F66FF" w14:textId="77777777" w:rsidR="00FF2BB8" w:rsidRDefault="00FF2BB8">
            <w:pPr>
              <w:rPr>
                <w:rFonts w:eastAsia="Times New Roman"/>
                <w:sz w:val="26"/>
                <w:szCs w:val="26"/>
              </w:rPr>
            </w:pPr>
            <w:r>
              <w:rPr>
                <w:rStyle w:val="Strong"/>
                <w:rFonts w:eastAsia="Times New Roman"/>
                <w:b w:val="0"/>
                <w:bCs w:val="0"/>
                <w:sz w:val="29"/>
                <w:szCs w:val="29"/>
              </w:rPr>
              <w:t>Analyze how a proposed initiative, once implemented, may impact aspects of a care setting and ways in which negative impacts could be mitigated.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59F1615" w14:textId="77777777" w:rsidR="00FF2BB8" w:rsidRDefault="00FF2BB8">
            <w:pPr>
              <w:rPr>
                <w:rFonts w:eastAsia="Times New Roman"/>
              </w:rPr>
            </w:pPr>
            <w:r>
              <w:rPr>
                <w:rFonts w:eastAsia="Times New Roman"/>
              </w:rPr>
              <w:t>Does not analyze how a proposed initiative, once implemented, may impact aspects of a care setting and ways in which negative impacts could be mitigated.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31F0E7B" w14:textId="77777777" w:rsidR="00FF2BB8" w:rsidRDefault="00FF2BB8">
            <w:pPr>
              <w:rPr>
                <w:rFonts w:eastAsia="Times New Roman"/>
              </w:rPr>
            </w:pPr>
            <w:r>
              <w:rPr>
                <w:rFonts w:eastAsia="Times New Roman"/>
              </w:rPr>
              <w:t>Attempts to analyze possible impacts, but omits positive or negative impacts or fails to suggest mitigations for negative impacts.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97B38E8" w14:textId="77777777" w:rsidR="00FF2BB8" w:rsidRDefault="00FF2BB8">
            <w:pPr>
              <w:rPr>
                <w:rFonts w:eastAsia="Times New Roman"/>
              </w:rPr>
            </w:pPr>
            <w:r>
              <w:rPr>
                <w:rFonts w:eastAsia="Times New Roman"/>
              </w:rPr>
              <w:t>Analyzes how a proposed initiative, once implemented, may impact aspects of a care setting and ways in which negative impacts could be mitigated.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7430D46" w14:textId="77777777" w:rsidR="00FF2BB8" w:rsidRDefault="00FF2BB8">
            <w:pPr>
              <w:rPr>
                <w:rFonts w:eastAsia="Times New Roman"/>
              </w:rPr>
            </w:pPr>
            <w:r>
              <w:rPr>
                <w:rFonts w:eastAsia="Times New Roman"/>
              </w:rPr>
              <w:t>Analyzes how a proposed initiative, once implemented, may impact aspects of a care setting and ways in which negative impacts could be mitigated, and identifies assumptions on which the analysis is based.</w:t>
            </w:r>
          </w:p>
        </w:tc>
      </w:tr>
      <w:tr w:rsidR="00FF2BB8" w14:paraId="36B0179B"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3ADF6BA" w14:textId="77777777" w:rsidR="00FF2BB8" w:rsidRDefault="00FF2BB8">
            <w:pPr>
              <w:rPr>
                <w:rFonts w:eastAsia="Times New Roman"/>
                <w:sz w:val="26"/>
                <w:szCs w:val="26"/>
              </w:rPr>
            </w:pPr>
            <w:r>
              <w:rPr>
                <w:rStyle w:val="Strong"/>
                <w:rFonts w:eastAsia="Times New Roman"/>
                <w:b w:val="0"/>
                <w:bCs w:val="0"/>
                <w:sz w:val="29"/>
                <w:szCs w:val="29"/>
              </w:rPr>
              <w:t>Explain strategies that have been integrated into a proposed economic initiative that will ensure it can remain a viable asset to a care setting in the face of dynamic environmental forces.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3DF0D4C" w14:textId="77777777" w:rsidR="00FF2BB8" w:rsidRDefault="00FF2BB8">
            <w:pPr>
              <w:rPr>
                <w:rFonts w:eastAsia="Times New Roman"/>
              </w:rPr>
            </w:pPr>
            <w:r>
              <w:rPr>
                <w:rFonts w:eastAsia="Times New Roman"/>
              </w:rPr>
              <w:t>Does not explain strategies that have been integrated into a proposed economic initiative that will ensure it can remain a viable asset to a care setting in the face of dynamic environmental forces.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F0DDA47" w14:textId="77777777" w:rsidR="00FF2BB8" w:rsidRDefault="00FF2BB8">
            <w:pPr>
              <w:rPr>
                <w:rFonts w:eastAsia="Times New Roman"/>
              </w:rPr>
            </w:pPr>
            <w:r>
              <w:rPr>
                <w:rFonts w:eastAsia="Times New Roman"/>
              </w:rPr>
              <w:t>Proposed strategies are impractical or fail to realistically consider environmental forces or risks.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17B9C14" w14:textId="77777777" w:rsidR="00FF2BB8" w:rsidRDefault="00FF2BB8">
            <w:pPr>
              <w:rPr>
                <w:rFonts w:eastAsia="Times New Roman"/>
              </w:rPr>
            </w:pPr>
            <w:r>
              <w:rPr>
                <w:rFonts w:eastAsia="Times New Roman"/>
              </w:rPr>
              <w:t>Explains strategies that have been integrated into a proposed economic initiative that will ensure it can remain a viable asset to a care setting in the face of dynamic environmental forces.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E1F6D48" w14:textId="77777777" w:rsidR="00FF2BB8" w:rsidRDefault="00FF2BB8">
            <w:pPr>
              <w:rPr>
                <w:rFonts w:eastAsia="Times New Roman"/>
              </w:rPr>
            </w:pPr>
            <w:r>
              <w:rPr>
                <w:rFonts w:eastAsia="Times New Roman"/>
              </w:rPr>
              <w:t>Explains strategies that have been integrated into a proposed economic initiative that will ensure it can remain a viable asset to a care setting in the face of dynamic environmental forces. Identifies relevant knowledge gaps, unknowns, missing information, unanswered questions, or areas of uncertainty.</w:t>
            </w:r>
          </w:p>
        </w:tc>
      </w:tr>
      <w:tr w:rsidR="00FF2BB8" w14:paraId="1DE709F8"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C8674D8" w14:textId="77777777" w:rsidR="00FF2BB8" w:rsidRDefault="00FF2BB8">
            <w:pPr>
              <w:rPr>
                <w:rFonts w:eastAsia="Times New Roman"/>
                <w:sz w:val="26"/>
                <w:szCs w:val="26"/>
              </w:rPr>
            </w:pPr>
            <w:r>
              <w:rPr>
                <w:rStyle w:val="Strong"/>
                <w:rFonts w:eastAsia="Times New Roman"/>
                <w:b w:val="0"/>
                <w:bCs w:val="0"/>
                <w:sz w:val="29"/>
                <w:szCs w:val="29"/>
              </w:rPr>
              <w:t>Justify the relevance and value of the quantitative and qualitative economic, financial, and scholarly evidence used to support recommendations throughout a plan.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D3D4CA5" w14:textId="77777777" w:rsidR="00FF2BB8" w:rsidRDefault="00FF2BB8">
            <w:pPr>
              <w:rPr>
                <w:rFonts w:eastAsia="Times New Roman"/>
              </w:rPr>
            </w:pPr>
            <w:r>
              <w:rPr>
                <w:rFonts w:eastAsia="Times New Roman"/>
              </w:rPr>
              <w:t>Does not justify the relevance and value of the quantitative and qualitative economic, financial, and scholarly evidence used to support recommendations throughout a plan.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B24F66" w14:textId="77777777" w:rsidR="00FF2BB8" w:rsidRDefault="00FF2BB8">
            <w:pPr>
              <w:rPr>
                <w:rFonts w:eastAsia="Times New Roman"/>
              </w:rPr>
            </w:pPr>
            <w:r>
              <w:rPr>
                <w:rFonts w:eastAsia="Times New Roman"/>
              </w:rPr>
              <w:t>Attempts to justify the relevance and value of evidence used to support recommendations, but justification lacks logic or clarity.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A9CE6D4" w14:textId="77777777" w:rsidR="00FF2BB8" w:rsidRDefault="00FF2BB8">
            <w:pPr>
              <w:rPr>
                <w:rFonts w:eastAsia="Times New Roman"/>
              </w:rPr>
            </w:pPr>
            <w:r>
              <w:rPr>
                <w:rFonts w:eastAsia="Times New Roman"/>
              </w:rPr>
              <w:t>Justifies the relevance and value of the quantitative and qualitative economic, financial, and scholarly evidence used to support recommendations throughout a plan.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05026A4" w14:textId="77777777" w:rsidR="00FF2BB8" w:rsidRDefault="00FF2BB8">
            <w:pPr>
              <w:rPr>
                <w:rFonts w:eastAsia="Times New Roman"/>
              </w:rPr>
            </w:pPr>
            <w:r>
              <w:rPr>
                <w:rFonts w:eastAsia="Times New Roman"/>
              </w:rPr>
              <w:t>Justifies the relevance and value of the quantitative and qualitative economic, financial, and scholarly evidence used to support recommendations throughout a plan, and suggests criteria that could be used to evaluate the evidence.</w:t>
            </w:r>
          </w:p>
        </w:tc>
      </w:tr>
      <w:tr w:rsidR="00FF2BB8" w14:paraId="4167E69A"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3761EE6" w14:textId="77777777" w:rsidR="00FF2BB8" w:rsidRDefault="00FF2BB8">
            <w:pPr>
              <w:rPr>
                <w:rFonts w:eastAsia="Times New Roman"/>
                <w:sz w:val="26"/>
                <w:szCs w:val="26"/>
              </w:rPr>
            </w:pPr>
            <w:r>
              <w:rPr>
                <w:rStyle w:val="Strong"/>
                <w:rFonts w:eastAsia="Times New Roman"/>
                <w:b w:val="0"/>
                <w:bCs w:val="0"/>
                <w:sz w:val="29"/>
                <w:szCs w:val="29"/>
              </w:rPr>
              <w:t>Communicate a business and implementation plan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58C4170" w14:textId="77777777" w:rsidR="00FF2BB8" w:rsidRDefault="00FF2BB8">
            <w:pPr>
              <w:rPr>
                <w:rFonts w:eastAsia="Times New Roman"/>
              </w:rPr>
            </w:pPr>
            <w:r>
              <w:rPr>
                <w:rFonts w:eastAsia="Times New Roman"/>
              </w:rPr>
              <w:t>Does not communicate a business and implementation plan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0B71E09" w14:textId="77777777" w:rsidR="00FF2BB8" w:rsidRDefault="00FF2BB8">
            <w:pPr>
              <w:rPr>
                <w:rFonts w:eastAsia="Times New Roman"/>
              </w:rPr>
            </w:pPr>
            <w:r>
              <w:rPr>
                <w:rFonts w:eastAsia="Times New Roman"/>
              </w:rPr>
              <w:t>Communication is not consistently clear, logically structured, or concise; errors in grammar, punctuation, or spelling distract from the message.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C080986" w14:textId="77777777" w:rsidR="00FF2BB8" w:rsidRDefault="00FF2BB8">
            <w:pPr>
              <w:rPr>
                <w:rFonts w:eastAsia="Times New Roman"/>
              </w:rPr>
            </w:pPr>
            <w:r>
              <w:rPr>
                <w:rFonts w:eastAsia="Times New Roman"/>
              </w:rPr>
              <w:t>Communicates a business and implementation plan in a logically structured and concise manner, writing content clearly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B6233BE" w14:textId="77777777" w:rsidR="00FF2BB8" w:rsidRDefault="00FF2BB8">
            <w:pPr>
              <w:rPr>
                <w:rFonts w:eastAsia="Times New Roman"/>
              </w:rPr>
            </w:pPr>
            <w:r>
              <w:rPr>
                <w:rFonts w:eastAsia="Times New Roman"/>
              </w:rPr>
              <w:t>Communicates a business and implementation plan in a logically structured, clear, concise, and persuasive manner; grammar, punctuation, and spelling are without errors.</w:t>
            </w:r>
          </w:p>
        </w:tc>
      </w:tr>
      <w:tr w:rsidR="00FF2BB8" w14:paraId="54204CDE" w14:textId="77777777" w:rsidTr="00FF2BB8">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A066EF9" w14:textId="77777777" w:rsidR="00FF2BB8" w:rsidRDefault="00FF2BB8">
            <w:pPr>
              <w:rPr>
                <w:rFonts w:eastAsia="Times New Roman"/>
                <w:sz w:val="26"/>
                <w:szCs w:val="26"/>
              </w:rPr>
            </w:pPr>
            <w:r>
              <w:rPr>
                <w:rStyle w:val="Strong"/>
                <w:rFonts w:eastAsia="Times New Roman"/>
                <w:b w:val="0"/>
                <w:bCs w:val="0"/>
                <w:sz w:val="29"/>
                <w:szCs w:val="29"/>
              </w:rPr>
              <w:t>Effectively support a plan and recommendations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3DC15CE" w14:textId="77777777" w:rsidR="00FF2BB8" w:rsidRDefault="00FF2BB8">
            <w:pPr>
              <w:rPr>
                <w:rFonts w:eastAsia="Times New Roman"/>
              </w:rPr>
            </w:pPr>
            <w:r>
              <w:rPr>
                <w:rFonts w:eastAsia="Times New Roman"/>
              </w:rPr>
              <w:t>Does not effectively support a plan and recommendations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D3D6763" w14:textId="77777777" w:rsidR="00FF2BB8" w:rsidRDefault="00FF2BB8">
            <w:pPr>
              <w:rPr>
                <w:rFonts w:eastAsia="Times New Roman"/>
              </w:rPr>
            </w:pPr>
            <w:r>
              <w:rPr>
                <w:rFonts w:eastAsia="Times New Roman"/>
              </w:rPr>
              <w:t>Data or sources lack relevance, or citations or references are incorrectly formatted.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7B41C01" w14:textId="77777777" w:rsidR="00FF2BB8" w:rsidRDefault="00FF2BB8">
            <w:pPr>
              <w:rPr>
                <w:rFonts w:eastAsia="Times New Roman"/>
              </w:rPr>
            </w:pPr>
            <w:r>
              <w:rPr>
                <w:rFonts w:eastAsia="Times New Roman"/>
              </w:rPr>
              <w:t>Effectively supports a plan and recommendations with relevant economic data and scholarly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3A32070" w14:textId="77777777" w:rsidR="00FF2BB8" w:rsidRDefault="00FF2BB8">
            <w:pPr>
              <w:rPr>
                <w:rFonts w:eastAsia="Times New Roman"/>
              </w:rPr>
            </w:pPr>
            <w:r>
              <w:rPr>
                <w:rFonts w:eastAsia="Times New Roman"/>
              </w:rPr>
              <w:t>Effectively supports a plan and recommendations with relevant economic data and scholarly sources, correctly formatting citations and references using current APA style. Citations are free from all errors.</w:t>
            </w:r>
          </w:p>
        </w:tc>
      </w:tr>
    </w:tbl>
    <w:p w14:paraId="7631B4F1" w14:textId="77777777" w:rsidR="00FF2BB8" w:rsidRDefault="00FF2BB8">
      <w:bookmarkStart w:id="0" w:name="_GoBack"/>
      <w:bookmarkEnd w:id="0"/>
    </w:p>
    <w:sectPr w:rsidR="00FF2BB8"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3C30C7"/>
    <w:multiLevelType w:val="multilevel"/>
    <w:tmpl w:val="09DA67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B8"/>
    <w:rsid w:val="0051320D"/>
    <w:rsid w:val="00927794"/>
    <w:rsid w:val="00FF2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DDD0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BB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F2BB8"/>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FF2BB8"/>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FF2BB8"/>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2BB8"/>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FF2BB8"/>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FF2BB8"/>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FF2BB8"/>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FF2BB8"/>
    <w:rPr>
      <w:color w:val="0000FF"/>
      <w:u w:val="single"/>
    </w:rPr>
  </w:style>
  <w:style w:type="character" w:styleId="Emphasis">
    <w:name w:val="Emphasis"/>
    <w:basedOn w:val="DefaultParagraphFont"/>
    <w:uiPriority w:val="20"/>
    <w:qFormat/>
    <w:rsid w:val="00FF2BB8"/>
    <w:rPr>
      <w:i/>
      <w:iCs/>
    </w:rPr>
  </w:style>
  <w:style w:type="character" w:customStyle="1" w:styleId="apple-converted-space">
    <w:name w:val="apple-converted-space"/>
    <w:basedOn w:val="DefaultParagraphFont"/>
    <w:rsid w:val="00FF2BB8"/>
  </w:style>
  <w:style w:type="character" w:styleId="Strong">
    <w:name w:val="Strong"/>
    <w:basedOn w:val="DefaultParagraphFont"/>
    <w:uiPriority w:val="22"/>
    <w:qFormat/>
    <w:rsid w:val="00FF2BB8"/>
    <w:rPr>
      <w:b/>
      <w:bCs/>
    </w:rPr>
  </w:style>
  <w:style w:type="character" w:customStyle="1" w:styleId="Heading1Char">
    <w:name w:val="Heading 1 Char"/>
    <w:basedOn w:val="DefaultParagraphFont"/>
    <w:link w:val="Heading1"/>
    <w:uiPriority w:val="9"/>
    <w:rsid w:val="00FF2BB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403745">
      <w:bodyDiv w:val="1"/>
      <w:marLeft w:val="0"/>
      <w:marRight w:val="0"/>
      <w:marTop w:val="0"/>
      <w:marBottom w:val="0"/>
      <w:divBdr>
        <w:top w:val="none" w:sz="0" w:space="0" w:color="auto"/>
        <w:left w:val="none" w:sz="0" w:space="0" w:color="auto"/>
        <w:bottom w:val="none" w:sz="0" w:space="0" w:color="auto"/>
        <w:right w:val="none" w:sz="0" w:space="0" w:color="auto"/>
      </w:divBdr>
      <w:divsChild>
        <w:div w:id="140579903">
          <w:marLeft w:val="300"/>
          <w:marRight w:val="300"/>
          <w:marTop w:val="300"/>
          <w:marBottom w:val="300"/>
          <w:divBdr>
            <w:top w:val="none" w:sz="0" w:space="0" w:color="auto"/>
            <w:left w:val="none" w:sz="0" w:space="0" w:color="auto"/>
            <w:bottom w:val="none" w:sz="0" w:space="0" w:color="auto"/>
            <w:right w:val="none" w:sz="0" w:space="0" w:color="auto"/>
          </w:divBdr>
          <w:divsChild>
            <w:div w:id="1564096005">
              <w:marLeft w:val="0"/>
              <w:marRight w:val="0"/>
              <w:marTop w:val="0"/>
              <w:marBottom w:val="0"/>
              <w:divBdr>
                <w:top w:val="none" w:sz="0" w:space="0" w:color="auto"/>
                <w:left w:val="none" w:sz="0" w:space="0" w:color="auto"/>
                <w:bottom w:val="none" w:sz="0" w:space="0" w:color="auto"/>
                <w:right w:val="none" w:sz="0" w:space="0" w:color="auto"/>
              </w:divBdr>
              <w:divsChild>
                <w:div w:id="561329869">
                  <w:marLeft w:val="0"/>
                  <w:marRight w:val="0"/>
                  <w:marTop w:val="0"/>
                  <w:marBottom w:val="0"/>
                  <w:divBdr>
                    <w:top w:val="none" w:sz="0" w:space="0" w:color="auto"/>
                    <w:left w:val="none" w:sz="0" w:space="0" w:color="auto"/>
                    <w:bottom w:val="none" w:sz="0" w:space="0" w:color="auto"/>
                    <w:right w:val="none" w:sz="0" w:space="0" w:color="auto"/>
                  </w:divBdr>
                  <w:divsChild>
                    <w:div w:id="2106145313">
                      <w:marLeft w:val="0"/>
                      <w:marRight w:val="0"/>
                      <w:marTop w:val="0"/>
                      <w:marBottom w:val="0"/>
                      <w:divBdr>
                        <w:top w:val="none" w:sz="0" w:space="0" w:color="auto"/>
                        <w:left w:val="none" w:sz="0" w:space="0" w:color="auto"/>
                        <w:bottom w:val="none" w:sz="0" w:space="0" w:color="auto"/>
                        <w:right w:val="none" w:sz="0" w:space="0" w:color="auto"/>
                      </w:divBdr>
                      <w:divsChild>
                        <w:div w:id="1143697352">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390956483">
          <w:marLeft w:val="0"/>
          <w:marRight w:val="0"/>
          <w:marTop w:val="0"/>
          <w:marBottom w:val="0"/>
          <w:divBdr>
            <w:top w:val="none" w:sz="0" w:space="0" w:color="auto"/>
            <w:left w:val="none" w:sz="0" w:space="0" w:color="auto"/>
            <w:bottom w:val="none" w:sz="0" w:space="0" w:color="auto"/>
            <w:right w:val="none" w:sz="0" w:space="0" w:color="auto"/>
          </w:divBdr>
        </w:div>
        <w:div w:id="1353455877">
          <w:marLeft w:val="300"/>
          <w:marRight w:val="300"/>
          <w:marTop w:val="300"/>
          <w:marBottom w:val="300"/>
          <w:divBdr>
            <w:top w:val="none" w:sz="0" w:space="0" w:color="auto"/>
            <w:left w:val="none" w:sz="0" w:space="0" w:color="auto"/>
            <w:bottom w:val="none" w:sz="0" w:space="0" w:color="auto"/>
            <w:right w:val="none" w:sz="0" w:space="0" w:color="auto"/>
          </w:divBdr>
          <w:divsChild>
            <w:div w:id="1791239242">
              <w:marLeft w:val="0"/>
              <w:marRight w:val="0"/>
              <w:marTop w:val="0"/>
              <w:marBottom w:val="0"/>
              <w:divBdr>
                <w:top w:val="none" w:sz="0" w:space="0" w:color="auto"/>
                <w:left w:val="none" w:sz="0" w:space="0" w:color="auto"/>
                <w:bottom w:val="none" w:sz="0" w:space="0" w:color="auto"/>
                <w:right w:val="none" w:sz="0" w:space="0" w:color="auto"/>
              </w:divBdr>
              <w:divsChild>
                <w:div w:id="202331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89802">
          <w:marLeft w:val="0"/>
          <w:marRight w:val="0"/>
          <w:marTop w:val="0"/>
          <w:marBottom w:val="0"/>
          <w:divBdr>
            <w:top w:val="none" w:sz="0" w:space="0" w:color="auto"/>
            <w:left w:val="none" w:sz="0" w:space="0" w:color="auto"/>
            <w:bottom w:val="none" w:sz="0" w:space="0" w:color="auto"/>
            <w:right w:val="none" w:sz="0" w:space="0" w:color="auto"/>
          </w:divBdr>
        </w:div>
        <w:div w:id="1445032229">
          <w:marLeft w:val="300"/>
          <w:marRight w:val="300"/>
          <w:marTop w:val="300"/>
          <w:marBottom w:val="300"/>
          <w:divBdr>
            <w:top w:val="none" w:sz="0" w:space="0" w:color="auto"/>
            <w:left w:val="none" w:sz="0" w:space="0" w:color="auto"/>
            <w:bottom w:val="none" w:sz="0" w:space="0" w:color="auto"/>
            <w:right w:val="none" w:sz="0" w:space="0" w:color="auto"/>
          </w:divBdr>
          <w:divsChild>
            <w:div w:id="2129079631">
              <w:marLeft w:val="0"/>
              <w:marRight w:val="0"/>
              <w:marTop w:val="0"/>
              <w:marBottom w:val="0"/>
              <w:divBdr>
                <w:top w:val="none" w:sz="0" w:space="0" w:color="auto"/>
                <w:left w:val="none" w:sz="0" w:space="0" w:color="auto"/>
                <w:bottom w:val="none" w:sz="0" w:space="0" w:color="auto"/>
                <w:right w:val="none" w:sz="0" w:space="0" w:color="auto"/>
              </w:divBdr>
              <w:divsChild>
                <w:div w:id="76330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45297">
          <w:marLeft w:val="0"/>
          <w:marRight w:val="0"/>
          <w:marTop w:val="0"/>
          <w:marBottom w:val="0"/>
          <w:divBdr>
            <w:top w:val="none" w:sz="0" w:space="0" w:color="auto"/>
            <w:left w:val="none" w:sz="0" w:space="0" w:color="auto"/>
            <w:bottom w:val="none" w:sz="0" w:space="0" w:color="auto"/>
            <w:right w:val="none" w:sz="0" w:space="0" w:color="auto"/>
          </w:divBdr>
        </w:div>
        <w:div w:id="1417047286">
          <w:marLeft w:val="300"/>
          <w:marRight w:val="300"/>
          <w:marTop w:val="300"/>
          <w:marBottom w:val="300"/>
          <w:divBdr>
            <w:top w:val="none" w:sz="0" w:space="0" w:color="auto"/>
            <w:left w:val="none" w:sz="0" w:space="0" w:color="auto"/>
            <w:bottom w:val="none" w:sz="0" w:space="0" w:color="auto"/>
            <w:right w:val="none" w:sz="0" w:space="0" w:color="auto"/>
          </w:divBdr>
          <w:divsChild>
            <w:div w:id="1411779513">
              <w:marLeft w:val="0"/>
              <w:marRight w:val="0"/>
              <w:marTop w:val="0"/>
              <w:marBottom w:val="0"/>
              <w:divBdr>
                <w:top w:val="none" w:sz="0" w:space="0" w:color="auto"/>
                <w:left w:val="none" w:sz="0" w:space="0" w:color="auto"/>
                <w:bottom w:val="none" w:sz="0" w:space="0" w:color="auto"/>
                <w:right w:val="none" w:sz="0" w:space="0" w:color="auto"/>
              </w:divBdr>
              <w:divsChild>
                <w:div w:id="1120153202">
                  <w:marLeft w:val="0"/>
                  <w:marRight w:val="0"/>
                  <w:marTop w:val="0"/>
                  <w:marBottom w:val="0"/>
                  <w:divBdr>
                    <w:top w:val="none" w:sz="0" w:space="0" w:color="auto"/>
                    <w:left w:val="none" w:sz="0" w:space="0" w:color="auto"/>
                    <w:bottom w:val="none" w:sz="0" w:space="0" w:color="auto"/>
                    <w:right w:val="none" w:sz="0" w:space="0" w:color="auto"/>
                  </w:divBdr>
                  <w:divsChild>
                    <w:div w:id="10922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81330">
          <w:marLeft w:val="0"/>
          <w:marRight w:val="0"/>
          <w:marTop w:val="0"/>
          <w:marBottom w:val="0"/>
          <w:divBdr>
            <w:top w:val="single" w:sz="6" w:space="8" w:color="2E91C2"/>
            <w:left w:val="single" w:sz="6" w:space="8" w:color="2E91C2"/>
            <w:bottom w:val="single" w:sz="6" w:space="8" w:color="2E91C2"/>
            <w:right w:val="single" w:sz="6" w:space="8" w:color="2E91C2"/>
          </w:divBdr>
        </w:div>
        <w:div w:id="871259974">
          <w:marLeft w:val="0"/>
          <w:marRight w:val="0"/>
          <w:marTop w:val="0"/>
          <w:marBottom w:val="0"/>
          <w:divBdr>
            <w:top w:val="none" w:sz="0" w:space="0" w:color="auto"/>
            <w:left w:val="none" w:sz="0" w:space="0" w:color="auto"/>
            <w:bottom w:val="none" w:sz="0" w:space="0" w:color="auto"/>
            <w:right w:val="none" w:sz="0" w:space="0" w:color="auto"/>
          </w:divBdr>
          <w:divsChild>
            <w:div w:id="448092194">
              <w:marLeft w:val="0"/>
              <w:marRight w:val="0"/>
              <w:marTop w:val="0"/>
              <w:marBottom w:val="0"/>
              <w:divBdr>
                <w:top w:val="none" w:sz="0" w:space="0" w:color="auto"/>
                <w:left w:val="none" w:sz="0" w:space="0" w:color="auto"/>
                <w:bottom w:val="none" w:sz="0" w:space="0" w:color="auto"/>
                <w:right w:val="none" w:sz="0" w:space="0" w:color="auto"/>
              </w:divBdr>
              <w:divsChild>
                <w:div w:id="165972672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206914304">
      <w:bodyDiv w:val="1"/>
      <w:marLeft w:val="0"/>
      <w:marRight w:val="0"/>
      <w:marTop w:val="0"/>
      <w:marBottom w:val="0"/>
      <w:divBdr>
        <w:top w:val="none" w:sz="0" w:space="0" w:color="auto"/>
        <w:left w:val="none" w:sz="0" w:space="0" w:color="auto"/>
        <w:bottom w:val="none" w:sz="0" w:space="0" w:color="auto"/>
        <w:right w:val="none" w:sz="0" w:space="0" w:color="auto"/>
      </w:divBdr>
      <w:divsChild>
        <w:div w:id="560364081">
          <w:marLeft w:val="0"/>
          <w:marRight w:val="0"/>
          <w:marTop w:val="0"/>
          <w:marBottom w:val="0"/>
          <w:divBdr>
            <w:top w:val="single" w:sz="48" w:space="23" w:color="1A1712"/>
            <w:left w:val="none" w:sz="0" w:space="0" w:color="auto"/>
            <w:bottom w:val="none" w:sz="0" w:space="0" w:color="auto"/>
            <w:right w:val="none" w:sz="0" w:space="0" w:color="auto"/>
          </w:divBdr>
        </w:div>
        <w:div w:id="1342199369">
          <w:marLeft w:val="0"/>
          <w:marRight w:val="0"/>
          <w:marTop w:val="0"/>
          <w:marBottom w:val="0"/>
          <w:divBdr>
            <w:top w:val="none" w:sz="0" w:space="0" w:color="auto"/>
            <w:left w:val="none" w:sz="0" w:space="0" w:color="auto"/>
            <w:bottom w:val="none" w:sz="0" w:space="0" w:color="auto"/>
            <w:right w:val="none" w:sz="0" w:space="0" w:color="auto"/>
          </w:divBdr>
          <w:divsChild>
            <w:div w:id="2099132442">
              <w:marLeft w:val="0"/>
              <w:marRight w:val="0"/>
              <w:marTop w:val="0"/>
              <w:marBottom w:val="750"/>
              <w:divBdr>
                <w:top w:val="none" w:sz="0" w:space="0" w:color="auto"/>
                <w:left w:val="none" w:sz="0" w:space="0" w:color="auto"/>
                <w:bottom w:val="none" w:sz="0" w:space="0" w:color="auto"/>
                <w:right w:val="none" w:sz="0" w:space="0" w:color="auto"/>
              </w:divBdr>
              <w:divsChild>
                <w:div w:id="178376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urserooma.capella.edu/webapps/blackboard/content/listContent.jsp?course_id=_85951_1&amp;content_id=_5719957_1&amp;mode=reset" TargetMode="External"/><Relationship Id="rId20" Type="http://schemas.openxmlformats.org/officeDocument/2006/relationships/hyperlink" Target="http://www.cdph.ca.gov/programs/cpns/Documents/CPNS-A4BudgetCoverSheet.xls" TargetMode="External"/><Relationship Id="rId21" Type="http://schemas.openxmlformats.org/officeDocument/2006/relationships/hyperlink" Target="http://health.mo.gov/data/interventionmica/BudgetPreparationWorksheet.pdf" TargetMode="External"/><Relationship Id="rId22" Type="http://schemas.openxmlformats.org/officeDocument/2006/relationships/hyperlink" Target="http://www.thecommunityguide.org/about/EconAbstraction_v5.pdf" TargetMode="External"/><Relationship Id="rId23" Type="http://schemas.openxmlformats.org/officeDocument/2006/relationships/hyperlink" Target="http://smallbusiness.chron.com/develop-operating-budget-nursing-unit-79824.html" TargetMode="External"/><Relationship Id="rId24" Type="http://schemas.openxmlformats.org/officeDocument/2006/relationships/hyperlink" Target="http://www2a.cdc.gov/cdcup/library/presentations/alternatives/TheValueofAlternativeAnalysis.pdf" TargetMode="External"/><Relationship Id="rId25" Type="http://schemas.openxmlformats.org/officeDocument/2006/relationships/hyperlink" Target="https://www.thecommunityguide.org/about/economic-reviews" TargetMode="External"/><Relationship Id="rId26" Type="http://schemas.openxmlformats.org/officeDocument/2006/relationships/hyperlink" Target="https://www.thecommunityguide.org/sites/default/files/publications/Ch11-Economics.pdf" TargetMode="Externa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courserooma.capella.edu/webapps/blackboard/content/listContent.jsp?course_id=_85951_1&amp;content_id=_5719957_1&amp;mode=reset" TargetMode="External"/><Relationship Id="rId11" Type="http://schemas.openxmlformats.org/officeDocument/2006/relationships/hyperlink" Target="http://capellauniversity.libguides.com/NHSFP6008" TargetMode="External"/><Relationship Id="rId12" Type="http://schemas.openxmlformats.org/officeDocument/2006/relationships/hyperlink" Target="https://courserooma.capella.edu/bbcswebdav/institution/NHS-FP/NHS-FP6008/170400/Course_Files/cf_implementation_plan_guiding_questions.doc" TargetMode="External"/><Relationship Id="rId13" Type="http://schemas.openxmlformats.org/officeDocument/2006/relationships/hyperlink" Target="http://campustools.capella.edu/redirect.aspx?linkid=1688" TargetMode="External"/><Relationship Id="rId14" Type="http://schemas.openxmlformats.org/officeDocument/2006/relationships/hyperlink" Target="https://courserooma.capella.edu/webapps/blackboard/content/listContent.jsp?course_id=_85951_1&amp;content_id=_5719957_1&amp;mode=reset" TargetMode="External"/><Relationship Id="rId15" Type="http://schemas.openxmlformats.org/officeDocument/2006/relationships/hyperlink" Target="http://search.proquest.com.library.capella.edu/docview/761420590?accountid=27965" TargetMode="External"/><Relationship Id="rId16" Type="http://schemas.openxmlformats.org/officeDocument/2006/relationships/hyperlink" Target="http://search.proquest.com.library.capella.edu/docview/862633698?accountid=27965" TargetMode="External"/><Relationship Id="rId17" Type="http://schemas.openxmlformats.org/officeDocument/2006/relationships/hyperlink" Target="http://search.proquest.com.library.capella.edu/docview/1462828968?accountid=27965" TargetMode="External"/><Relationship Id="rId18" Type="http://schemas.openxmlformats.org/officeDocument/2006/relationships/hyperlink" Target="http://search.proquest.com.library.capella.edu/docview/1772809895?accountid=27965" TargetMode="External"/><Relationship Id="rId19" Type="http://schemas.openxmlformats.org/officeDocument/2006/relationships/hyperlink" Target="http://www.strategiesfornursemanagers.com/ce_detail/213520.cfm"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85951_1&amp;content_id=_5719957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85951_1&amp;content_id=_5719957_1&amp;mode=reset" TargetMode="External"/><Relationship Id="rId8" Type="http://schemas.openxmlformats.org/officeDocument/2006/relationships/hyperlink" Target="https://courserooma.capella.edu/bbcswebdav/institution/NHS-FP/NHS-FP6008/170400/Course_Files/cf_NHS_FP6008_Assessment3Context.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3069</Words>
  <Characters>17498</Characters>
  <Application>Microsoft Macintosh Word</Application>
  <DocSecurity>0</DocSecurity>
  <Lines>145</Lines>
  <Paragraphs>41</Paragraphs>
  <ScaleCrop>false</ScaleCrop>
  <LinksUpToDate>false</LinksUpToDate>
  <CharactersWithSpaces>20526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2018-01-20T23:50:00Z</dcterms:created>
  <dcterms:modified xsi:type="dcterms:W3CDTF">2018-01-20T23:50:00Z</dcterms:modified>
</cp:coreProperties>
</file>